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DA7AA7">
      <w:pPr>
        <w:jc w:val="center"/>
        <w:rPr>
          <w:rFonts w:hint="eastAsia" w:ascii="宋体" w:hAnsi="宋体"/>
          <w:b/>
          <w:color w:val="000000"/>
          <w:spacing w:val="20"/>
          <w:sz w:val="32"/>
        </w:rPr>
      </w:pPr>
      <w:r>
        <w:rPr>
          <w:rFonts w:hint="eastAsia" w:ascii="宋体" w:hAnsi="宋体"/>
          <w:b/>
          <w:color w:val="000000"/>
          <w:spacing w:val="20"/>
          <w:sz w:val="30"/>
        </w:rPr>
        <w:t>申请组织应提交资料清单</w:t>
      </w:r>
    </w:p>
    <w:p w14:paraId="31A01EF4">
      <w:pPr>
        <w:pStyle w:val="17"/>
        <w:spacing w:before="156" w:beforeLines="50" w:after="156" w:afterLines="50" w:line="460" w:lineRule="exact"/>
        <w:ind w:left="0" w:right="113" w:rightChars="54"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首先非常感谢贵方对我公司的信任，我们将竭诚为您提供客观、公正的认证、审定/核查服务。为了后续工作能更有效地进行，请您将以下资料，在申请时提交到我公司。如有任何疑问可随时与我公司联系，感谢您的支持与合作。</w:t>
      </w:r>
    </w:p>
    <w:tbl>
      <w:tblPr>
        <w:tblStyle w:val="29"/>
        <w:tblpPr w:leftFromText="180" w:rightFromText="180" w:vertAnchor="text" w:horzAnchor="page" w:tblpX="1715" w:tblpY="330"/>
        <w:tblOverlap w:val="never"/>
        <w:tblW w:w="92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450"/>
      </w:tblGrid>
      <w:tr w14:paraId="521C03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36" w:type="dxa"/>
            <w:vAlign w:val="center"/>
          </w:tcPr>
          <w:p w14:paraId="66D038A7">
            <w:pPr>
              <w:pStyle w:val="17"/>
              <w:spacing w:after="0"/>
              <w:ind w:left="0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项目序号</w:t>
            </w:r>
          </w:p>
        </w:tc>
        <w:tc>
          <w:tcPr>
            <w:tcW w:w="8450" w:type="dxa"/>
            <w:vAlign w:val="center"/>
          </w:tcPr>
          <w:p w14:paraId="5D1A397B">
            <w:pPr>
              <w:pStyle w:val="17"/>
              <w:spacing w:after="0"/>
              <w:ind w:left="0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组织进行温室气体（GHG）核查需要提交的通用资料</w:t>
            </w:r>
          </w:p>
        </w:tc>
      </w:tr>
      <w:tr w14:paraId="06E3AE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36" w:type="dxa"/>
            <w:vAlign w:val="center"/>
          </w:tcPr>
          <w:p w14:paraId="17B44587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1.</w:t>
            </w:r>
          </w:p>
        </w:tc>
        <w:tc>
          <w:tcPr>
            <w:tcW w:w="8450" w:type="dxa"/>
            <w:vAlign w:val="center"/>
          </w:tcPr>
          <w:p w14:paraId="79DBF8C6">
            <w:pPr>
              <w:pStyle w:val="17"/>
              <w:spacing w:after="0"/>
              <w:ind w:left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温室气体核查申请书</w:t>
            </w:r>
          </w:p>
        </w:tc>
      </w:tr>
      <w:tr w14:paraId="7752B6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67AF2323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2.</w:t>
            </w:r>
          </w:p>
        </w:tc>
        <w:tc>
          <w:tcPr>
            <w:tcW w:w="8450" w:type="dxa"/>
            <w:vAlign w:val="center"/>
          </w:tcPr>
          <w:p w14:paraId="44E3EEF3">
            <w:pPr>
              <w:pStyle w:val="17"/>
              <w:spacing w:after="0"/>
              <w:ind w:left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合同书原件（签字、盖章）</w:t>
            </w:r>
          </w:p>
        </w:tc>
      </w:tr>
      <w:tr w14:paraId="1092E5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3B1FA98E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3.</w:t>
            </w:r>
          </w:p>
        </w:tc>
        <w:tc>
          <w:tcPr>
            <w:tcW w:w="8450" w:type="dxa"/>
            <w:vAlign w:val="center"/>
          </w:tcPr>
          <w:p w14:paraId="48B87E55">
            <w:pPr>
              <w:pStyle w:val="17"/>
              <w:spacing w:after="0"/>
              <w:ind w:left="0"/>
              <w:rPr>
                <w:rFonts w:hint="eastAsia" w:ascii="仿宋" w:hAnsi="仿宋" w:eastAsia="仿宋" w:cs="等线"/>
                <w:szCs w:val="21"/>
              </w:rPr>
            </w:pPr>
            <w:r>
              <w:rPr>
                <w:rFonts w:hint="eastAsia" w:ascii="仿宋" w:hAnsi="仿宋" w:eastAsia="仿宋" w:cs="等线"/>
                <w:szCs w:val="21"/>
              </w:rPr>
              <w:t>法律地位的证明性文件及相关资质文件（复印件），包括法人营业执照、环评报告及批复、项目竣工环境保护验收报告及“全国建设项目竣工环境保护验收信息平台”公示、相关的环境监测报告（如有）、项目节能报告及审查意见、能源项目验收（如有）等</w:t>
            </w:r>
          </w:p>
          <w:p w14:paraId="68D3633C">
            <w:pPr>
              <w:pStyle w:val="17"/>
              <w:spacing w:after="0"/>
              <w:ind w:left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等线"/>
                <w:b/>
                <w:bCs/>
                <w:szCs w:val="21"/>
              </w:rPr>
              <w:t>注：当评价边界范围覆盖多个法律实体时，应提供每个法律实体场所的法律地位证明性文件</w:t>
            </w:r>
          </w:p>
        </w:tc>
      </w:tr>
      <w:tr w14:paraId="32DA3A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6E722DD4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4.</w:t>
            </w:r>
          </w:p>
        </w:tc>
        <w:tc>
          <w:tcPr>
            <w:tcW w:w="8450" w:type="dxa"/>
            <w:vAlign w:val="center"/>
          </w:tcPr>
          <w:p w14:paraId="2D550CD6">
            <w:pPr>
              <w:pStyle w:val="17"/>
              <w:spacing w:after="0"/>
              <w:ind w:left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组织简介（含温室气体相关的组织架构/权责），主要装置、温室气体排放总量或综合能耗、能源构成数量、数据监测计划，见附件1（温室气体排放情况一览表）</w:t>
            </w:r>
          </w:p>
        </w:tc>
      </w:tr>
      <w:tr w14:paraId="0683A5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36" w:type="dxa"/>
            <w:vAlign w:val="center"/>
          </w:tcPr>
          <w:p w14:paraId="78F38814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5.</w:t>
            </w:r>
          </w:p>
        </w:tc>
        <w:tc>
          <w:tcPr>
            <w:tcW w:w="8450" w:type="dxa"/>
            <w:vAlign w:val="center"/>
          </w:tcPr>
          <w:p w14:paraId="31B84D8B">
            <w:pPr>
              <w:pStyle w:val="17"/>
              <w:ind w:left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边界范围内区域分布图和生产工艺流程（可附工艺流程图），会产生GHG排放的工艺制程包括（如有），可能存在的同其他组织的交叉部分(适用时)</w:t>
            </w:r>
          </w:p>
        </w:tc>
      </w:tr>
      <w:tr w14:paraId="626B4A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36" w:type="dxa"/>
            <w:vAlign w:val="center"/>
          </w:tcPr>
          <w:p w14:paraId="036123CC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6.</w:t>
            </w:r>
          </w:p>
        </w:tc>
        <w:tc>
          <w:tcPr>
            <w:tcW w:w="8450" w:type="dxa"/>
            <w:vAlign w:val="center"/>
          </w:tcPr>
          <w:p w14:paraId="40A704AD">
            <w:pPr>
              <w:pStyle w:val="17"/>
              <w:spacing w:after="0"/>
              <w:ind w:left="0"/>
              <w:rPr>
                <w:rFonts w:hint="eastAsia" w:ascii="仿宋" w:hAnsi="仿宋" w:eastAsia="仿宋" w:cs="等线"/>
                <w:szCs w:val="21"/>
              </w:rPr>
            </w:pPr>
            <w:r>
              <w:rPr>
                <w:rFonts w:hint="eastAsia" w:ascii="仿宋" w:hAnsi="仿宋" w:eastAsia="仿宋" w:cs="等线"/>
                <w:szCs w:val="21"/>
              </w:rPr>
              <w:t>主要用能设备设施及能源使用清单（如生产设备、空压机、锅炉、加热器、烘箱等）</w:t>
            </w:r>
          </w:p>
        </w:tc>
      </w:tr>
      <w:tr w14:paraId="51E3BB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490A48D7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7.</w:t>
            </w:r>
          </w:p>
        </w:tc>
        <w:tc>
          <w:tcPr>
            <w:tcW w:w="8450" w:type="dxa"/>
            <w:vAlign w:val="center"/>
          </w:tcPr>
          <w:p w14:paraId="2A99306E">
            <w:pPr>
              <w:pStyle w:val="17"/>
              <w:spacing w:after="0"/>
              <w:ind w:left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多场所清单(主要业务活动过程说明)（适用时）</w:t>
            </w:r>
          </w:p>
        </w:tc>
      </w:tr>
      <w:tr w14:paraId="2B3223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288A2DC5">
            <w:pPr>
              <w:pStyle w:val="17"/>
              <w:numPr>
                <w:ilvl w:val="255"/>
                <w:numId w:val="0"/>
              </w:numPr>
              <w:spacing w:after="0"/>
              <w:jc w:val="center"/>
              <w:rPr>
                <w:rFonts w:hint="eastAsia" w:ascii="仿宋" w:hAnsi="仿宋" w:eastAsia="仿宋" w:cs="等线"/>
                <w:szCs w:val="21"/>
              </w:rPr>
            </w:pPr>
            <w:r>
              <w:rPr>
                <w:rFonts w:hint="eastAsia" w:ascii="仿宋" w:hAnsi="仿宋" w:eastAsia="仿宋" w:cs="等线"/>
                <w:szCs w:val="21"/>
              </w:rPr>
              <w:t>8</w:t>
            </w:r>
          </w:p>
        </w:tc>
        <w:tc>
          <w:tcPr>
            <w:tcW w:w="8450" w:type="dxa"/>
            <w:vAlign w:val="center"/>
          </w:tcPr>
          <w:p w14:paraId="580AA393">
            <w:pPr>
              <w:pStyle w:val="17"/>
              <w:spacing w:after="0"/>
              <w:ind w:left="0"/>
              <w:rPr>
                <w:rFonts w:hint="eastAsia" w:ascii="仿宋" w:hAnsi="仿宋" w:eastAsia="仿宋" w:cs="等线"/>
                <w:szCs w:val="21"/>
              </w:rPr>
            </w:pPr>
            <w:r>
              <w:rPr>
                <w:rFonts w:hint="eastAsia" w:ascii="仿宋" w:hAnsi="仿宋" w:eastAsia="仿宋" w:cs="等线"/>
                <w:szCs w:val="21"/>
              </w:rPr>
              <w:t>组织温室气体清单（包括GHG类型、GHG源、汇及库等）/温室气体盘查报告，如不能提供，需要提供公司（厂）在生产/经营/服务中产生的GHG类别及对应的GHG源和能源使用情况</w:t>
            </w:r>
          </w:p>
        </w:tc>
      </w:tr>
      <w:tr w14:paraId="1F9CD3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3D8520ED">
            <w:pPr>
              <w:pStyle w:val="17"/>
              <w:numPr>
                <w:ilvl w:val="255"/>
                <w:numId w:val="0"/>
              </w:numPr>
              <w:spacing w:after="0"/>
              <w:jc w:val="center"/>
              <w:rPr>
                <w:rFonts w:hint="eastAsia" w:ascii="仿宋" w:hAnsi="仿宋" w:eastAsia="仿宋" w:cs="等线"/>
                <w:szCs w:val="21"/>
              </w:rPr>
            </w:pPr>
            <w:r>
              <w:rPr>
                <w:rFonts w:hint="eastAsia" w:ascii="仿宋" w:hAnsi="仿宋" w:eastAsia="仿宋" w:cs="等线"/>
                <w:szCs w:val="21"/>
              </w:rPr>
              <w:t>9</w:t>
            </w:r>
          </w:p>
        </w:tc>
        <w:tc>
          <w:tcPr>
            <w:tcW w:w="8450" w:type="dxa"/>
            <w:vAlign w:val="center"/>
          </w:tcPr>
          <w:p w14:paraId="374CFD43">
            <w:pPr>
              <w:pStyle w:val="17"/>
              <w:spacing w:after="0"/>
              <w:ind w:left="0"/>
              <w:rPr>
                <w:rFonts w:hint="eastAsia" w:ascii="仿宋" w:hAnsi="仿宋" w:eastAsia="仿宋" w:cs="等线"/>
                <w:szCs w:val="21"/>
              </w:rPr>
            </w:pPr>
            <w:r>
              <w:rPr>
                <w:rFonts w:hint="eastAsia" w:ascii="仿宋" w:hAnsi="仿宋" w:eastAsia="仿宋" w:cs="等线"/>
                <w:szCs w:val="21"/>
              </w:rPr>
              <w:t>温室气体排放相关监视测量设备台账</w:t>
            </w:r>
          </w:p>
        </w:tc>
      </w:tr>
      <w:tr w14:paraId="3AB39D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5E58654B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8450" w:type="dxa"/>
            <w:vAlign w:val="center"/>
          </w:tcPr>
          <w:p w14:paraId="0032DF78">
            <w:pPr>
              <w:pStyle w:val="17"/>
              <w:spacing w:after="0"/>
              <w:ind w:left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年度能源消耗统计表(水、电、天然气等所有消耗，按月度统计)；</w:t>
            </w:r>
          </w:p>
        </w:tc>
      </w:tr>
      <w:tr w14:paraId="6C38E4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17A6F20A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8450" w:type="dxa"/>
            <w:vAlign w:val="center"/>
          </w:tcPr>
          <w:p w14:paraId="7AA021AD">
            <w:pPr>
              <w:pStyle w:val="17"/>
              <w:spacing w:after="0"/>
              <w:ind w:left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用热量统计(可提供采暖合同等凭证)；</w:t>
            </w:r>
          </w:p>
        </w:tc>
      </w:tr>
      <w:tr w14:paraId="7CDEF1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5DB44F43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12.</w:t>
            </w:r>
          </w:p>
        </w:tc>
        <w:tc>
          <w:tcPr>
            <w:tcW w:w="8450" w:type="dxa"/>
            <w:vAlign w:val="center"/>
          </w:tcPr>
          <w:p w14:paraId="6951A976">
            <w:pPr>
              <w:pStyle w:val="16"/>
              <w:tabs>
                <w:tab w:val="left" w:pos="426"/>
                <w:tab w:val="left" w:pos="8863"/>
              </w:tabs>
              <w:jc w:val="both"/>
              <w:rPr>
                <w:rFonts w:hint="eastAsia" w:ascii="仿宋" w:hAnsi="仿宋" w:eastAsia="仿宋"/>
                <w:b/>
                <w:color w:val="000000"/>
                <w:szCs w:val="21"/>
                <w:lang w:eastAsia="zh-TW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先前的温室气体核查报告（适用时）</w:t>
            </w:r>
          </w:p>
        </w:tc>
      </w:tr>
      <w:tr w14:paraId="0DD463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0FF02351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13.</w:t>
            </w:r>
          </w:p>
        </w:tc>
        <w:tc>
          <w:tcPr>
            <w:tcW w:w="8450" w:type="dxa"/>
            <w:vAlign w:val="center"/>
          </w:tcPr>
          <w:p w14:paraId="0A87910D">
            <w:pPr>
              <w:pStyle w:val="16"/>
              <w:tabs>
                <w:tab w:val="left" w:pos="426"/>
                <w:tab w:val="left" w:pos="8863"/>
              </w:tabs>
              <w:jc w:val="both"/>
              <w:rPr>
                <w:rFonts w:hint="eastAsia" w:ascii="仿宋" w:hAnsi="仿宋" w:eastAsia="仿宋"/>
                <w:color w:val="000000"/>
                <w:szCs w:val="21"/>
                <w:lang w:eastAsia="zh-TW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年度实际用能统计报表(电、天然气、汽(柴)油等所有消耗)及支撑以上数据的原始凭证(如购电结算发票)、及数据质量控制计划</w:t>
            </w:r>
          </w:p>
        </w:tc>
      </w:tr>
      <w:tr w14:paraId="31DA6E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27ECE1A8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8450" w:type="dxa"/>
            <w:vAlign w:val="center"/>
          </w:tcPr>
          <w:p w14:paraId="4599A1A1">
            <w:pPr>
              <w:pStyle w:val="16"/>
              <w:tabs>
                <w:tab w:val="left" w:pos="426"/>
                <w:tab w:val="left" w:pos="8863"/>
              </w:tabs>
              <w:jc w:val="both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办公及生产场所租赁协议或承包合同（适用时）</w:t>
            </w:r>
          </w:p>
        </w:tc>
      </w:tr>
      <w:tr w14:paraId="4EEB79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23D8F1EF">
            <w:pPr>
              <w:pStyle w:val="17"/>
              <w:spacing w:after="0"/>
              <w:ind w:left="425" w:right="-105" w:rightChars="-50" w:hanging="40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8450" w:type="dxa"/>
            <w:vAlign w:val="center"/>
          </w:tcPr>
          <w:p w14:paraId="54C61A4A">
            <w:pPr>
              <w:pStyle w:val="16"/>
              <w:tabs>
                <w:tab w:val="left" w:pos="426"/>
                <w:tab w:val="left" w:pos="8863"/>
              </w:tabs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能源审计报告（适用时）</w:t>
            </w:r>
          </w:p>
        </w:tc>
      </w:tr>
      <w:tr w14:paraId="2A835D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3A929E36">
            <w:pPr>
              <w:pStyle w:val="17"/>
              <w:numPr>
                <w:ilvl w:val="255"/>
                <w:numId w:val="0"/>
              </w:numPr>
              <w:spacing w:after="0"/>
              <w:ind w:left="22" w:right="-105" w:rightChars="-5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8450" w:type="dxa"/>
            <w:vAlign w:val="center"/>
          </w:tcPr>
          <w:p w14:paraId="25CC5270">
            <w:pPr>
              <w:pStyle w:val="17"/>
              <w:spacing w:after="0"/>
              <w:ind w:left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其他（如外包说明，根据情况补充）</w:t>
            </w:r>
          </w:p>
        </w:tc>
      </w:tr>
      <w:tr w14:paraId="185F6A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Align w:val="center"/>
          </w:tcPr>
          <w:p w14:paraId="0CB3E211">
            <w:pPr>
              <w:pStyle w:val="17"/>
              <w:spacing w:after="0"/>
              <w:ind w:left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说明</w:t>
            </w:r>
          </w:p>
        </w:tc>
        <w:tc>
          <w:tcPr>
            <w:tcW w:w="8450" w:type="dxa"/>
            <w:vAlign w:val="center"/>
          </w:tcPr>
          <w:p w14:paraId="6BF45B4C">
            <w:pPr>
              <w:pStyle w:val="17"/>
              <w:spacing w:after="0"/>
              <w:ind w:left="0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以上1-8部分需提供，其他资料可结合实际情况进行现场提供</w:t>
            </w:r>
          </w:p>
        </w:tc>
      </w:tr>
    </w:tbl>
    <w:p w14:paraId="1F855598">
      <w:pPr>
        <w:jc w:val="left"/>
        <w:rPr>
          <w:color w:val="000000"/>
        </w:rPr>
      </w:pPr>
      <w:r>
        <w:rPr>
          <w:color w:val="000000"/>
        </w:rPr>
        <w:br w:type="page"/>
      </w:r>
    </w:p>
    <w:p w14:paraId="59315852">
      <w:pPr>
        <w:spacing w:after="20" w:line="400" w:lineRule="exact"/>
        <w:jc w:val="center"/>
        <w:rPr>
          <w:b/>
          <w:color w:val="000000"/>
          <w:spacing w:val="20"/>
          <w:sz w:val="30"/>
        </w:rPr>
      </w:pPr>
      <w:r>
        <w:rPr>
          <w:rFonts w:hint="eastAsia"/>
          <w:b/>
          <w:color w:val="000000"/>
          <w:spacing w:val="20"/>
          <w:sz w:val="30"/>
        </w:rPr>
        <w:t>温室气体核查申请表(组织层次）</w:t>
      </w:r>
    </w:p>
    <w:tbl>
      <w:tblPr>
        <w:tblStyle w:val="29"/>
        <w:tblW w:w="9290" w:type="dxa"/>
        <w:tblInd w:w="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92"/>
        <w:gridCol w:w="440"/>
        <w:gridCol w:w="1282"/>
        <w:gridCol w:w="270"/>
        <w:gridCol w:w="153"/>
        <w:gridCol w:w="591"/>
        <w:gridCol w:w="734"/>
        <w:gridCol w:w="504"/>
        <w:gridCol w:w="221"/>
        <w:gridCol w:w="457"/>
        <w:gridCol w:w="73"/>
        <w:gridCol w:w="276"/>
        <w:gridCol w:w="502"/>
        <w:gridCol w:w="273"/>
        <w:gridCol w:w="1404"/>
      </w:tblGrid>
      <w:tr w14:paraId="7B12F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18" w:type="dxa"/>
            <w:vAlign w:val="center"/>
          </w:tcPr>
          <w:p w14:paraId="551633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委托方名称</w:t>
            </w:r>
          </w:p>
        </w:tc>
        <w:tc>
          <w:tcPr>
            <w:tcW w:w="7872" w:type="dxa"/>
            <w:gridSpan w:val="15"/>
            <w:vAlign w:val="center"/>
          </w:tcPr>
          <w:p w14:paraId="4FB5588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4FF9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18" w:type="dxa"/>
            <w:vAlign w:val="center"/>
          </w:tcPr>
          <w:p w14:paraId="227EED6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通讯地址</w:t>
            </w:r>
          </w:p>
        </w:tc>
        <w:tc>
          <w:tcPr>
            <w:tcW w:w="7872" w:type="dxa"/>
            <w:gridSpan w:val="15"/>
            <w:vAlign w:val="center"/>
          </w:tcPr>
          <w:p w14:paraId="7A66CE2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CCDF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18" w:type="dxa"/>
            <w:vAlign w:val="center"/>
          </w:tcPr>
          <w:p w14:paraId="6C140F66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法人代表</w:t>
            </w:r>
          </w:p>
        </w:tc>
        <w:tc>
          <w:tcPr>
            <w:tcW w:w="2414" w:type="dxa"/>
            <w:gridSpan w:val="3"/>
            <w:tcBorders>
              <w:right w:val="single" w:color="auto" w:sz="4" w:space="0"/>
            </w:tcBorders>
            <w:vAlign w:val="center"/>
          </w:tcPr>
          <w:p w14:paraId="589F9A9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B5BD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13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01D8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9A1C8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电话/手机</w:t>
            </w:r>
          </w:p>
        </w:tc>
        <w:tc>
          <w:tcPr>
            <w:tcW w:w="2179" w:type="dxa"/>
            <w:gridSpan w:val="3"/>
            <w:tcBorders>
              <w:left w:val="single" w:color="auto" w:sz="4" w:space="0"/>
            </w:tcBorders>
            <w:vAlign w:val="center"/>
          </w:tcPr>
          <w:p w14:paraId="7F40320B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E86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18" w:type="dxa"/>
            <w:vAlign w:val="center"/>
          </w:tcPr>
          <w:p w14:paraId="3AAC2BA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受核查</w:t>
            </w:r>
          </w:p>
          <w:p w14:paraId="7A12C14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方名称</w:t>
            </w:r>
          </w:p>
        </w:tc>
        <w:tc>
          <w:tcPr>
            <w:tcW w:w="7872" w:type="dxa"/>
            <w:gridSpan w:val="15"/>
            <w:vAlign w:val="center"/>
          </w:tcPr>
          <w:p w14:paraId="3C8D1842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47B35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18" w:type="dxa"/>
            <w:vAlign w:val="center"/>
          </w:tcPr>
          <w:p w14:paraId="6E75B62F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注册地址</w:t>
            </w:r>
          </w:p>
        </w:tc>
        <w:tc>
          <w:tcPr>
            <w:tcW w:w="7872" w:type="dxa"/>
            <w:gridSpan w:val="15"/>
            <w:vAlign w:val="center"/>
          </w:tcPr>
          <w:p w14:paraId="34DB19D8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A5A63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18" w:type="dxa"/>
            <w:vAlign w:val="center"/>
          </w:tcPr>
          <w:p w14:paraId="15B40B04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办公地址</w:t>
            </w:r>
          </w:p>
        </w:tc>
        <w:tc>
          <w:tcPr>
            <w:tcW w:w="5344" w:type="dxa"/>
            <w:gridSpan w:val="10"/>
            <w:vAlign w:val="center"/>
          </w:tcPr>
          <w:p w14:paraId="3717621C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71B94DB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邮编</w:t>
            </w:r>
          </w:p>
        </w:tc>
        <w:tc>
          <w:tcPr>
            <w:tcW w:w="1677" w:type="dxa"/>
            <w:gridSpan w:val="2"/>
            <w:vAlign w:val="center"/>
          </w:tcPr>
          <w:p w14:paraId="182A5061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56F00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418" w:type="dxa"/>
            <w:vAlign w:val="center"/>
          </w:tcPr>
          <w:p w14:paraId="689F133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生产（服务）地址</w:t>
            </w:r>
          </w:p>
        </w:tc>
        <w:tc>
          <w:tcPr>
            <w:tcW w:w="7872" w:type="dxa"/>
            <w:gridSpan w:val="15"/>
            <w:vAlign w:val="center"/>
          </w:tcPr>
          <w:p w14:paraId="39B164A6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3722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18" w:type="dxa"/>
            <w:vAlign w:val="center"/>
          </w:tcPr>
          <w:p w14:paraId="6E67CB2A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通讯地址</w:t>
            </w:r>
          </w:p>
        </w:tc>
        <w:tc>
          <w:tcPr>
            <w:tcW w:w="7872" w:type="dxa"/>
            <w:gridSpan w:val="15"/>
            <w:vAlign w:val="center"/>
          </w:tcPr>
          <w:p w14:paraId="1EEA0943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962E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18" w:type="dxa"/>
            <w:vAlign w:val="center"/>
          </w:tcPr>
          <w:p w14:paraId="1CF6232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法人代表</w:t>
            </w:r>
          </w:p>
        </w:tc>
        <w:tc>
          <w:tcPr>
            <w:tcW w:w="3428" w:type="dxa"/>
            <w:gridSpan w:val="6"/>
            <w:vAlign w:val="center"/>
          </w:tcPr>
          <w:p w14:paraId="29AF068E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3A9B2D5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电话/手机</w:t>
            </w:r>
          </w:p>
        </w:tc>
        <w:tc>
          <w:tcPr>
            <w:tcW w:w="2985" w:type="dxa"/>
            <w:gridSpan w:val="6"/>
            <w:vAlign w:val="center"/>
          </w:tcPr>
          <w:p w14:paraId="6E26F51C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E0FC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18" w:type="dxa"/>
            <w:vAlign w:val="center"/>
          </w:tcPr>
          <w:p w14:paraId="077764A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核查负责人</w:t>
            </w:r>
          </w:p>
        </w:tc>
        <w:tc>
          <w:tcPr>
            <w:tcW w:w="1132" w:type="dxa"/>
            <w:gridSpan w:val="2"/>
            <w:vAlign w:val="center"/>
          </w:tcPr>
          <w:p w14:paraId="0A5BF88A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55A724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部门/职务</w:t>
            </w:r>
          </w:p>
        </w:tc>
        <w:tc>
          <w:tcPr>
            <w:tcW w:w="1014" w:type="dxa"/>
            <w:gridSpan w:val="3"/>
            <w:vAlign w:val="center"/>
          </w:tcPr>
          <w:p w14:paraId="79DE7404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6615AB1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电话/手机</w:t>
            </w:r>
          </w:p>
        </w:tc>
        <w:tc>
          <w:tcPr>
            <w:tcW w:w="2985" w:type="dxa"/>
            <w:gridSpan w:val="6"/>
            <w:vAlign w:val="center"/>
          </w:tcPr>
          <w:p w14:paraId="6850C7D9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64C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18" w:type="dxa"/>
            <w:vAlign w:val="center"/>
          </w:tcPr>
          <w:p w14:paraId="3E95E77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</w:t>
            </w:r>
          </w:p>
        </w:tc>
        <w:tc>
          <w:tcPr>
            <w:tcW w:w="1132" w:type="dxa"/>
            <w:gridSpan w:val="2"/>
            <w:vAlign w:val="center"/>
          </w:tcPr>
          <w:p w14:paraId="17DE69A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A86CFFA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部门/职务</w:t>
            </w:r>
          </w:p>
        </w:tc>
        <w:tc>
          <w:tcPr>
            <w:tcW w:w="1014" w:type="dxa"/>
            <w:gridSpan w:val="3"/>
            <w:vAlign w:val="center"/>
          </w:tcPr>
          <w:p w14:paraId="30E59425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2711F9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电话/手机</w:t>
            </w:r>
          </w:p>
        </w:tc>
        <w:tc>
          <w:tcPr>
            <w:tcW w:w="2985" w:type="dxa"/>
            <w:gridSpan w:val="6"/>
            <w:vAlign w:val="center"/>
          </w:tcPr>
          <w:p w14:paraId="78D6B182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116BF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18" w:type="dxa"/>
            <w:vAlign w:val="center"/>
          </w:tcPr>
          <w:p w14:paraId="3789BFCC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联系邮箱</w:t>
            </w:r>
          </w:p>
        </w:tc>
        <w:tc>
          <w:tcPr>
            <w:tcW w:w="3428" w:type="dxa"/>
            <w:gridSpan w:val="6"/>
            <w:vAlign w:val="center"/>
          </w:tcPr>
          <w:p w14:paraId="3A8FBDA4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89" w:type="dxa"/>
            <w:gridSpan w:val="5"/>
            <w:vAlign w:val="center"/>
          </w:tcPr>
          <w:p w14:paraId="376B0FD3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公司网址</w:t>
            </w:r>
          </w:p>
        </w:tc>
        <w:tc>
          <w:tcPr>
            <w:tcW w:w="2455" w:type="dxa"/>
            <w:gridSpan w:val="4"/>
            <w:vAlign w:val="center"/>
          </w:tcPr>
          <w:p w14:paraId="214AE3ED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6DE77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18" w:type="dxa"/>
            <w:vAlign w:val="center"/>
          </w:tcPr>
          <w:p w14:paraId="70BDB1D8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企业注册</w:t>
            </w:r>
          </w:p>
          <w:p w14:paraId="385CA09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资金</w:t>
            </w:r>
          </w:p>
        </w:tc>
        <w:tc>
          <w:tcPr>
            <w:tcW w:w="2684" w:type="dxa"/>
            <w:gridSpan w:val="4"/>
            <w:vAlign w:val="center"/>
          </w:tcPr>
          <w:p w14:paraId="54894A5F">
            <w:pPr>
              <w:spacing w:line="30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31F6FAF9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统一</w:t>
            </w:r>
            <w:r>
              <w:rPr>
                <w:rFonts w:ascii="宋体" w:hAnsi="宋体"/>
                <w:color w:val="000000"/>
                <w:szCs w:val="21"/>
              </w:rPr>
              <w:t>社会信用代码</w:t>
            </w:r>
          </w:p>
        </w:tc>
        <w:tc>
          <w:tcPr>
            <w:tcW w:w="3206" w:type="dxa"/>
            <w:gridSpan w:val="7"/>
            <w:vAlign w:val="center"/>
          </w:tcPr>
          <w:p w14:paraId="6B0701D7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95FD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418" w:type="dxa"/>
            <w:vMerge w:val="restart"/>
            <w:vAlign w:val="center"/>
          </w:tcPr>
          <w:p w14:paraId="1FA35C75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企业性质</w:t>
            </w:r>
          </w:p>
        </w:tc>
        <w:tc>
          <w:tcPr>
            <w:tcW w:w="1132" w:type="dxa"/>
            <w:gridSpan w:val="2"/>
            <w:vAlign w:val="center"/>
          </w:tcPr>
          <w:p w14:paraId="591EB817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政府机关□</w:t>
            </w:r>
          </w:p>
        </w:tc>
        <w:tc>
          <w:tcPr>
            <w:tcW w:w="1552" w:type="dxa"/>
            <w:gridSpan w:val="2"/>
            <w:vAlign w:val="bottom"/>
          </w:tcPr>
          <w:p w14:paraId="0A891E0E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有限责任公司□</w:t>
            </w:r>
          </w:p>
        </w:tc>
        <w:tc>
          <w:tcPr>
            <w:tcW w:w="1982" w:type="dxa"/>
            <w:gridSpan w:val="4"/>
            <w:vAlign w:val="bottom"/>
          </w:tcPr>
          <w:p w14:paraId="4952AE71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股份合作制企业□</w:t>
            </w:r>
          </w:p>
        </w:tc>
        <w:tc>
          <w:tcPr>
            <w:tcW w:w="1802" w:type="dxa"/>
            <w:gridSpan w:val="6"/>
            <w:vAlign w:val="bottom"/>
          </w:tcPr>
          <w:p w14:paraId="03FAF71A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集体所有制企业□</w:t>
            </w:r>
          </w:p>
        </w:tc>
        <w:tc>
          <w:tcPr>
            <w:tcW w:w="1404" w:type="dxa"/>
            <w:vAlign w:val="bottom"/>
          </w:tcPr>
          <w:p w14:paraId="4DE64FF3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合伙企业□</w:t>
            </w:r>
          </w:p>
        </w:tc>
      </w:tr>
      <w:tr w14:paraId="7F25E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418" w:type="dxa"/>
            <w:vMerge w:val="continue"/>
            <w:vAlign w:val="center"/>
          </w:tcPr>
          <w:p w14:paraId="7021C0F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bottom"/>
          </w:tcPr>
          <w:p w14:paraId="59F4A476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事业单位□</w:t>
            </w:r>
          </w:p>
        </w:tc>
        <w:tc>
          <w:tcPr>
            <w:tcW w:w="1552" w:type="dxa"/>
            <w:gridSpan w:val="2"/>
            <w:vAlign w:val="bottom"/>
          </w:tcPr>
          <w:p w14:paraId="19562FE4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股份有限公司□</w:t>
            </w:r>
          </w:p>
        </w:tc>
        <w:tc>
          <w:tcPr>
            <w:tcW w:w="1982" w:type="dxa"/>
            <w:gridSpan w:val="4"/>
            <w:vAlign w:val="bottom"/>
          </w:tcPr>
          <w:p w14:paraId="1A77FC52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全民所有制企业□</w:t>
            </w:r>
          </w:p>
        </w:tc>
        <w:tc>
          <w:tcPr>
            <w:tcW w:w="1802" w:type="dxa"/>
            <w:gridSpan w:val="6"/>
            <w:vAlign w:val="center"/>
          </w:tcPr>
          <w:p w14:paraId="08179C00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个人独资企业□</w:t>
            </w:r>
          </w:p>
        </w:tc>
        <w:tc>
          <w:tcPr>
            <w:tcW w:w="1404" w:type="dxa"/>
            <w:vAlign w:val="bottom"/>
          </w:tcPr>
          <w:p w14:paraId="0CC8670C">
            <w:pPr>
              <w:spacing w:before="156" w:beforeLines="50" w:after="156" w:afterLines="50" w:line="30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其他组织□</w:t>
            </w:r>
          </w:p>
        </w:tc>
      </w:tr>
      <w:tr w14:paraId="341BC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18" w:type="dxa"/>
            <w:vAlign w:val="center"/>
          </w:tcPr>
          <w:p w14:paraId="6D725C9E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核查依据</w:t>
            </w:r>
          </w:p>
        </w:tc>
        <w:tc>
          <w:tcPr>
            <w:tcW w:w="7872" w:type="dxa"/>
            <w:gridSpan w:val="15"/>
            <w:vAlign w:val="center"/>
          </w:tcPr>
          <w:p w14:paraId="57580D9C">
            <w:pPr>
              <w:tabs>
                <w:tab w:val="left" w:pos="3912"/>
              </w:tabs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□ISO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14064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：2018</w:t>
            </w:r>
          </w:p>
          <w:p w14:paraId="31E7A877">
            <w:pPr>
              <w:tabs>
                <w:tab w:val="left" w:pos="3912"/>
              </w:tabs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highlight w:val="none"/>
              </w:rPr>
              <w:t>□ISO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highlight w:val="none"/>
              </w:rPr>
              <w:t>14064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highlight w:val="none"/>
              </w:rPr>
              <w:t>-3：2019</w:t>
            </w:r>
          </w:p>
          <w:p w14:paraId="680F0F62">
            <w:pPr>
              <w:tabs>
                <w:tab w:val="left" w:pos="3912"/>
              </w:tabs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□国家标准：</w:t>
            </w:r>
          </w:p>
          <w:p w14:paraId="24CE0A28">
            <w:pPr>
              <w:tabs>
                <w:tab w:val="left" w:pos="3912"/>
              </w:tabs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□行业标准：</w:t>
            </w:r>
          </w:p>
          <w:p w14:paraId="0F68550F">
            <w:pPr>
              <w:tabs>
                <w:tab w:val="left" w:pos="3912"/>
              </w:tabs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□地方标准：</w:t>
            </w:r>
          </w:p>
          <w:p w14:paraId="3093E097">
            <w:pPr>
              <w:tabs>
                <w:tab w:val="left" w:pos="3912"/>
              </w:tabs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□其他：</w:t>
            </w:r>
          </w:p>
        </w:tc>
      </w:tr>
      <w:tr w14:paraId="4F96D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18" w:type="dxa"/>
            <w:vAlign w:val="center"/>
          </w:tcPr>
          <w:p w14:paraId="28AAD27B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核查类型</w:t>
            </w:r>
          </w:p>
        </w:tc>
        <w:tc>
          <w:tcPr>
            <w:tcW w:w="7872" w:type="dxa"/>
            <w:gridSpan w:val="15"/>
            <w:vAlign w:val="center"/>
          </w:tcPr>
          <w:p w14:paraId="3C59797F">
            <w:pPr>
              <w:spacing w:line="300" w:lineRule="exact"/>
              <w:ind w:left="23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Cs w:val="21"/>
              </w:rPr>
              <w:t>初次核查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□持续</w:t>
            </w:r>
            <w:r>
              <w:rPr>
                <w:rFonts w:asciiTheme="minorEastAsia" w:hAnsiTheme="minorEastAsia" w:eastAsiaTheme="minorEastAsia"/>
                <w:szCs w:val="21"/>
              </w:rPr>
              <w:t>核查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□</w:t>
            </w:r>
            <w:r>
              <w:rPr>
                <w:rFonts w:asciiTheme="minorEastAsia" w:hAnsiTheme="minorEastAsia" w:eastAsiaTheme="minorEastAsia"/>
                <w:szCs w:val="21"/>
              </w:rPr>
              <w:t>其它：</w:t>
            </w:r>
          </w:p>
        </w:tc>
      </w:tr>
      <w:tr w14:paraId="6D4FDA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418" w:type="dxa"/>
            <w:vAlign w:val="center"/>
          </w:tcPr>
          <w:p w14:paraId="69715E9A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bookmarkStart w:id="0" w:name="_Hlk201825553"/>
            <w:r>
              <w:rPr>
                <w:rFonts w:asciiTheme="minorEastAsia" w:hAnsiTheme="minorEastAsia" w:eastAsiaTheme="minorEastAsia"/>
                <w:szCs w:val="21"/>
              </w:rPr>
              <w:t>核查目的</w:t>
            </w:r>
          </w:p>
        </w:tc>
        <w:tc>
          <w:tcPr>
            <w:tcW w:w="7872" w:type="dxa"/>
            <w:gridSpan w:val="15"/>
          </w:tcPr>
          <w:p w14:paraId="3D47247E">
            <w:pPr>
              <w:tabs>
                <w:tab w:val="left" w:pos="3912"/>
              </w:tabs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□初次核查：评价组织核查范围内的温室气体排放和清除的量化和报告的准确性，及对核查标准的符合性和运行的有效性，以确定能否出具第三方核查声明。</w:t>
            </w:r>
            <w:r>
              <w:rPr>
                <w:rFonts w:hint="eastAsia" w:ascii="宋体" w:hAnsi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Cs w:val="21"/>
              </w:rPr>
              <w:t>□持续核查（第    次）：评价组织核查范围内的温室气体排放和清除的量化和报告的准确性，及持续的符合性和运行的有效性，以确定能否出具第三方碳核查声明。</w:t>
            </w:r>
            <w:r>
              <w:rPr>
                <w:rFonts w:hint="eastAsia" w:ascii="宋体" w:hAnsi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Cs w:val="21"/>
              </w:rPr>
              <w:t>□其他： </w:t>
            </w:r>
            <w:r>
              <w:rPr>
                <w:rFonts w:ascii="宋体" w:hAnsi="宋体" w:cs="宋体"/>
                <w:sz w:val="24"/>
              </w:rPr>
              <w:t>      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            </w:t>
            </w:r>
          </w:p>
        </w:tc>
      </w:tr>
      <w:bookmarkEnd w:id="0"/>
      <w:tr w14:paraId="1257A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1418" w:type="dxa"/>
            <w:vAlign w:val="center"/>
          </w:tcPr>
          <w:p w14:paraId="2B8BB84F">
            <w:pPr>
              <w:pStyle w:val="16"/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生产/服务</w:t>
            </w:r>
          </w:p>
          <w:p w14:paraId="2A2A83BF">
            <w:pPr>
              <w:pStyle w:val="16"/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活动</w:t>
            </w:r>
          </w:p>
        </w:tc>
        <w:tc>
          <w:tcPr>
            <w:tcW w:w="7872" w:type="dxa"/>
            <w:gridSpan w:val="15"/>
            <w:vAlign w:val="center"/>
          </w:tcPr>
          <w:p w14:paraId="3C0CF015">
            <w:pPr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  <w:p w14:paraId="57632A39">
            <w:pPr>
              <w:spacing w:line="300" w:lineRule="exact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6CBFA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1418" w:type="dxa"/>
            <w:vAlign w:val="center"/>
          </w:tcPr>
          <w:p w14:paraId="480775BF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多场所</w:t>
            </w:r>
          </w:p>
          <w:p w14:paraId="613CFAC0">
            <w:pPr>
              <w:pStyle w:val="16"/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7872" w:type="dxa"/>
            <w:gridSpan w:val="15"/>
            <w:vAlign w:val="center"/>
          </w:tcPr>
          <w:p w14:paraId="7B6C73D5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是否有固定多场所：□是 □否 是否有临时多场所：□是 □否</w:t>
            </w:r>
          </w:p>
          <w:p w14:paraId="0AA4BBA7">
            <w:pPr>
              <w:pStyle w:val="16"/>
              <w:tabs>
                <w:tab w:val="left" w:pos="426"/>
              </w:tabs>
              <w:spacing w:line="30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如有请另附清单说明（场所名称、地址、活动内容、多场所类型（固定/临时场所）、温室气体排放总量（tC0</w:t>
            </w:r>
            <w:r>
              <w:rPr>
                <w:rFonts w:ascii="宋体" w:hAnsi="宋体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e)、温室气体排放类型、场所人数、与总部距离等）</w:t>
            </w:r>
          </w:p>
        </w:tc>
      </w:tr>
      <w:tr w14:paraId="526D4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1418" w:type="dxa"/>
            <w:vAlign w:val="center"/>
          </w:tcPr>
          <w:p w14:paraId="0E6FD1A3">
            <w:pPr>
              <w:pStyle w:val="16"/>
              <w:spacing w:line="3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能源来源</w:t>
            </w:r>
          </w:p>
        </w:tc>
        <w:tc>
          <w:tcPr>
            <w:tcW w:w="7872" w:type="dxa"/>
            <w:gridSpan w:val="15"/>
            <w:vAlign w:val="center"/>
          </w:tcPr>
          <w:p w14:paraId="2C765372">
            <w:pPr>
              <w:pStyle w:val="16"/>
              <w:spacing w:line="320" w:lineRule="exact"/>
              <w:jc w:val="both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化石能源：□煤 □焦煤 □天然气</w:t>
            </w:r>
            <w:r>
              <w:rPr>
                <w:rFonts w:hint="eastAsia"/>
                <w:highlight w:val="none"/>
              </w:rPr>
              <w:t xml:space="preserve">  </w:t>
            </w:r>
          </w:p>
          <w:p w14:paraId="526C1A4C">
            <w:pPr>
              <w:pStyle w:val="16"/>
              <w:spacing w:line="320" w:lineRule="exact"/>
              <w:jc w:val="both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□石油产物</w:t>
            </w:r>
            <w:r>
              <w:rPr>
                <w:rFonts w:hint="eastAsia"/>
                <w:highlight w:val="none"/>
              </w:rPr>
              <w:t xml:space="preserve">     </w:t>
            </w:r>
          </w:p>
          <w:p w14:paraId="1839C64E">
            <w:pPr>
              <w:pStyle w:val="16"/>
              <w:spacing w:line="320" w:lineRule="exact"/>
              <w:jc w:val="both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□其它</w:t>
            </w:r>
          </w:p>
          <w:p w14:paraId="7B795900">
            <w:pPr>
              <w:pStyle w:val="16"/>
              <w:spacing w:line="320" w:lineRule="exact"/>
              <w:jc w:val="both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非化石能源：□电力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 xml:space="preserve">□热力 </w:t>
            </w:r>
          </w:p>
          <w:p w14:paraId="79585DD1">
            <w:pPr>
              <w:pStyle w:val="16"/>
              <w:spacing w:line="320" w:lineRule="exact"/>
              <w:jc w:val="both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□其它</w:t>
            </w:r>
            <w:r>
              <w:rPr>
                <w:rFonts w:hint="eastAsia"/>
                <w:highlight w:val="none"/>
              </w:rPr>
              <w:t xml:space="preserve"> </w:t>
            </w:r>
          </w:p>
          <w:p w14:paraId="4E140ED7">
            <w:pPr>
              <w:pStyle w:val="16"/>
              <w:spacing w:line="320" w:lineRule="exact"/>
              <w:jc w:val="both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可再生能源</w:t>
            </w:r>
            <w:r>
              <w:rPr>
                <w:rFonts w:hint="eastAsia"/>
                <w:highlight w:val="none"/>
              </w:rPr>
              <w:t>：</w:t>
            </w:r>
            <w:r>
              <w:rPr>
                <w:rFonts w:hint="eastAsia" w:ascii="宋体" w:hAnsi="宋体"/>
                <w:highlight w:val="none"/>
              </w:rPr>
              <w:t>□光伏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□风能</w:t>
            </w:r>
            <w:r>
              <w:rPr>
                <w:rFonts w:hint="eastAsia"/>
                <w:highlight w:val="none"/>
              </w:rPr>
              <w:t xml:space="preserve"> </w:t>
            </w:r>
          </w:p>
          <w:p w14:paraId="18460CFF">
            <w:pPr>
              <w:spacing w:line="300" w:lineRule="exact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□其它：</w:t>
            </w:r>
          </w:p>
        </w:tc>
      </w:tr>
      <w:tr w14:paraId="711754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8" w:type="dxa"/>
            <w:vMerge w:val="restart"/>
            <w:vAlign w:val="center"/>
          </w:tcPr>
          <w:p w14:paraId="4694A7C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边界/范围</w:t>
            </w:r>
          </w:p>
        </w:tc>
        <w:tc>
          <w:tcPr>
            <w:tcW w:w="692" w:type="dxa"/>
            <w:vAlign w:val="center"/>
          </w:tcPr>
          <w:p w14:paraId="4FF58AC2">
            <w:pPr>
              <w:pStyle w:val="16"/>
              <w:tabs>
                <w:tab w:val="left" w:pos="426"/>
              </w:tabs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组织</w:t>
            </w:r>
          </w:p>
          <w:p w14:paraId="19D90BEC">
            <w:pPr>
              <w:pStyle w:val="16"/>
              <w:tabs>
                <w:tab w:val="left" w:pos="426"/>
              </w:tabs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边界</w:t>
            </w:r>
          </w:p>
        </w:tc>
        <w:tc>
          <w:tcPr>
            <w:tcW w:w="7180" w:type="dxa"/>
            <w:gridSpan w:val="14"/>
            <w:vAlign w:val="center"/>
          </w:tcPr>
          <w:p w14:paraId="36AB0F3D">
            <w:pPr>
              <w:pStyle w:val="16"/>
              <w:tabs>
                <w:tab w:val="left" w:pos="426"/>
              </w:tabs>
              <w:spacing w:line="3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股权分配</w:t>
            </w:r>
          </w:p>
          <w:p w14:paraId="5B745AF8">
            <w:pPr>
              <w:pStyle w:val="16"/>
              <w:spacing w:line="3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F0A8"/>
            </w:r>
            <w:r>
              <w:rPr>
                <w:rFonts w:ascii="宋体" w:hAnsi="宋体"/>
                <w:szCs w:val="21"/>
              </w:rPr>
              <w:t>控制权(</w:t>
            </w:r>
            <w:r>
              <w:rPr>
                <w:rFonts w:ascii="宋体" w:hAnsi="宋体"/>
                <w:szCs w:val="21"/>
              </w:rPr>
              <w:sym w:font="Wingdings" w:char="F0A8"/>
            </w:r>
            <w:r>
              <w:rPr>
                <w:rFonts w:ascii="宋体" w:hAnsi="宋体"/>
                <w:szCs w:val="21"/>
              </w:rPr>
              <w:t>财务控制或</w:t>
            </w:r>
            <w:r>
              <w:rPr>
                <w:rFonts w:ascii="宋体" w:hAnsi="宋体"/>
                <w:szCs w:val="21"/>
              </w:rPr>
              <w:sym w:font="Wingdings" w:char="F0A8"/>
            </w:r>
            <w:r>
              <w:rPr>
                <w:rFonts w:ascii="宋体" w:hAnsi="宋体"/>
                <w:szCs w:val="21"/>
              </w:rPr>
              <w:t>营运控制)</w:t>
            </w:r>
          </w:p>
          <w:p w14:paraId="19D2C4B2">
            <w:pPr>
              <w:pStyle w:val="16"/>
              <w:spacing w:line="3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F0A8"/>
            </w:r>
            <w:r>
              <w:rPr>
                <w:rFonts w:ascii="宋体" w:hAnsi="宋体"/>
                <w:szCs w:val="21"/>
              </w:rPr>
              <w:t>股权分配与控制权(</w:t>
            </w:r>
            <w:r>
              <w:rPr>
                <w:rFonts w:ascii="宋体" w:hAnsi="宋体"/>
                <w:szCs w:val="21"/>
              </w:rPr>
              <w:sym w:font="Wingdings" w:char="F0A8"/>
            </w:r>
            <w:r>
              <w:rPr>
                <w:rFonts w:ascii="宋体" w:hAnsi="宋体"/>
                <w:szCs w:val="21"/>
              </w:rPr>
              <w:t>财务控制或</w:t>
            </w:r>
            <w:r>
              <w:rPr>
                <w:rFonts w:ascii="宋体" w:hAnsi="宋体"/>
                <w:szCs w:val="21"/>
              </w:rPr>
              <w:sym w:font="Wingdings" w:char="F0A8"/>
            </w:r>
            <w:r>
              <w:rPr>
                <w:rFonts w:ascii="宋体" w:hAnsi="宋体"/>
                <w:szCs w:val="21"/>
              </w:rPr>
              <w:t>营运控制)</w:t>
            </w:r>
          </w:p>
          <w:p w14:paraId="45D0AA05">
            <w:pPr>
              <w:pStyle w:val="16"/>
              <w:tabs>
                <w:tab w:val="left" w:pos="426"/>
                <w:tab w:val="left" w:pos="8863"/>
              </w:tabs>
              <w:spacing w:line="3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必要时请提供组织图说明相互之间的关系</w:t>
            </w:r>
          </w:p>
        </w:tc>
      </w:tr>
      <w:tr w14:paraId="3244C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18" w:type="dxa"/>
            <w:vMerge w:val="continue"/>
            <w:vAlign w:val="center"/>
          </w:tcPr>
          <w:p w14:paraId="2724393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" w:type="dxa"/>
            <w:vMerge w:val="restart"/>
            <w:vAlign w:val="center"/>
          </w:tcPr>
          <w:p w14:paraId="33B3BB96">
            <w:pPr>
              <w:pStyle w:val="16"/>
              <w:tabs>
                <w:tab w:val="left" w:pos="426"/>
              </w:tabs>
              <w:spacing w:line="3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报告</w:t>
            </w:r>
          </w:p>
          <w:p w14:paraId="113043B6">
            <w:pPr>
              <w:pStyle w:val="16"/>
              <w:tabs>
                <w:tab w:val="left" w:pos="426"/>
              </w:tabs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边界</w:t>
            </w:r>
          </w:p>
        </w:tc>
        <w:tc>
          <w:tcPr>
            <w:tcW w:w="7180" w:type="dxa"/>
            <w:gridSpan w:val="14"/>
            <w:vAlign w:val="center"/>
          </w:tcPr>
          <w:p w14:paraId="03A244E8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类别1：直接温室气体排放和移除</w:t>
            </w:r>
          </w:p>
          <w:p w14:paraId="033A3D12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1.1</w:t>
            </w:r>
            <w:r>
              <w:rPr>
                <w:rFonts w:ascii="宋体" w:hAnsi="宋体"/>
                <w:szCs w:val="21"/>
              </w:rPr>
              <w:t>固定燃烧直接排放</w:t>
            </w:r>
          </w:p>
          <w:p w14:paraId="6C458546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1.2移动燃烧直接排放</w:t>
            </w:r>
          </w:p>
          <w:p w14:paraId="4216AEF1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1.3工业过程直接排放/移除</w:t>
            </w:r>
          </w:p>
          <w:p w14:paraId="7B421C4E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1.4逸散排放</w:t>
            </w:r>
          </w:p>
        </w:tc>
      </w:tr>
      <w:tr w14:paraId="4F364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18" w:type="dxa"/>
            <w:vMerge w:val="continue"/>
            <w:vAlign w:val="center"/>
          </w:tcPr>
          <w:p w14:paraId="1332B57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 w14:paraId="1B689011">
            <w:pPr>
              <w:pStyle w:val="16"/>
              <w:tabs>
                <w:tab w:val="left" w:pos="426"/>
              </w:tabs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80" w:type="dxa"/>
            <w:gridSpan w:val="14"/>
            <w:vAlign w:val="center"/>
          </w:tcPr>
          <w:p w14:paraId="156B9CFE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类别2：输入能源的间接温室气体排放</w:t>
            </w:r>
          </w:p>
          <w:p w14:paraId="5C727452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2.1输入的电的直接排放</w:t>
            </w:r>
          </w:p>
          <w:p w14:paraId="2DE54289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2.2输入的热、蒸汽、制冷和压缩空气的排放</w:t>
            </w:r>
          </w:p>
        </w:tc>
      </w:tr>
      <w:tr w14:paraId="2B58F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18" w:type="dxa"/>
            <w:vMerge w:val="continue"/>
            <w:vAlign w:val="center"/>
          </w:tcPr>
          <w:p w14:paraId="702686B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 w14:paraId="110B1BF6">
            <w:pPr>
              <w:pStyle w:val="16"/>
              <w:tabs>
                <w:tab w:val="left" w:pos="426"/>
              </w:tabs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80" w:type="dxa"/>
            <w:gridSpan w:val="14"/>
            <w:vAlign w:val="center"/>
          </w:tcPr>
          <w:p w14:paraId="723C5B0B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类别3：运输产生的间接温室气体排放</w:t>
            </w:r>
          </w:p>
          <w:p w14:paraId="107DBB6C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3.1上游货物运输和分销产生的排放</w:t>
            </w:r>
          </w:p>
          <w:p w14:paraId="428BCC9D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3.2下游货物运输和分销产生的排放</w:t>
            </w:r>
          </w:p>
          <w:p w14:paraId="08358D96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3.3员工上下班产生的排放</w:t>
            </w:r>
          </w:p>
          <w:p w14:paraId="09857236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3.4客户和访问者交通产生的排放</w:t>
            </w:r>
          </w:p>
          <w:p w14:paraId="5F7B365D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3.5因公出差产生的排放</w:t>
            </w:r>
          </w:p>
          <w:p w14:paraId="14E18932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3.6废弃物运输产生的排放</w:t>
            </w:r>
          </w:p>
        </w:tc>
      </w:tr>
      <w:tr w14:paraId="669BB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418" w:type="dxa"/>
            <w:vMerge w:val="continue"/>
            <w:vAlign w:val="center"/>
          </w:tcPr>
          <w:p w14:paraId="0FE958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 w14:paraId="05F59C92">
            <w:pPr>
              <w:pStyle w:val="16"/>
              <w:tabs>
                <w:tab w:val="left" w:pos="426"/>
              </w:tabs>
              <w:spacing w:line="300" w:lineRule="exact"/>
              <w:jc w:val="both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80" w:type="dxa"/>
            <w:gridSpan w:val="14"/>
            <w:vAlign w:val="center"/>
          </w:tcPr>
          <w:p w14:paraId="3A842DA2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类别4：组织使用的产品产生的间接温室气体排放</w:t>
            </w:r>
          </w:p>
          <w:p w14:paraId="7BD77A36">
            <w:pPr>
              <w:autoSpaceDE w:val="0"/>
              <w:autoSpaceDN w:val="0"/>
              <w:adjustRightInd w:val="0"/>
              <w:spacing w:line="300" w:lineRule="exact"/>
              <w:ind w:left="210" w:hanging="21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4.1购买货物的排放</w:t>
            </w:r>
          </w:p>
          <w:p w14:paraId="14786C12">
            <w:pPr>
              <w:autoSpaceDE w:val="0"/>
              <w:autoSpaceDN w:val="0"/>
              <w:adjustRightInd w:val="0"/>
              <w:spacing w:line="300" w:lineRule="exact"/>
              <w:ind w:left="210" w:hanging="21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4.2资本货物的排放</w:t>
            </w:r>
          </w:p>
          <w:p w14:paraId="6AD6AB27">
            <w:pPr>
              <w:autoSpaceDE w:val="0"/>
              <w:autoSpaceDN w:val="0"/>
              <w:adjustRightInd w:val="0"/>
              <w:spacing w:line="300" w:lineRule="exact"/>
              <w:ind w:left="210" w:hanging="21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4.3固体或者液体废弃物处置产生的排放</w:t>
            </w:r>
          </w:p>
          <w:p w14:paraId="4870F559">
            <w:pPr>
              <w:autoSpaceDE w:val="0"/>
              <w:autoSpaceDN w:val="0"/>
              <w:adjustRightInd w:val="0"/>
              <w:spacing w:line="300" w:lineRule="exact"/>
              <w:ind w:left="210" w:hanging="21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4.4租用资产产生的排放</w:t>
            </w:r>
          </w:p>
          <w:p w14:paraId="30812CAD">
            <w:pPr>
              <w:autoSpaceDE w:val="0"/>
              <w:autoSpaceDN w:val="0"/>
              <w:adjustRightInd w:val="0"/>
              <w:spacing w:line="300" w:lineRule="exact"/>
              <w:ind w:left="210" w:hanging="210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4.5其他使用服务产生的排放</w:t>
            </w:r>
          </w:p>
        </w:tc>
      </w:tr>
      <w:tr w14:paraId="333687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418" w:type="dxa"/>
            <w:vMerge w:val="continue"/>
            <w:vAlign w:val="center"/>
          </w:tcPr>
          <w:p w14:paraId="7FE4D2F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 w14:paraId="087EC54C">
            <w:pPr>
              <w:pStyle w:val="16"/>
              <w:tabs>
                <w:tab w:val="left" w:pos="426"/>
              </w:tabs>
              <w:spacing w:line="300" w:lineRule="exact"/>
              <w:jc w:val="both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80" w:type="dxa"/>
            <w:gridSpan w:val="14"/>
            <w:vAlign w:val="center"/>
          </w:tcPr>
          <w:p w14:paraId="0263AD7C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类别5：与使用组织产品有关的间接温室气体排放</w:t>
            </w:r>
          </w:p>
          <w:p w14:paraId="45031C5A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5.1产品使用阶段产生的排放</w:t>
            </w:r>
          </w:p>
          <w:p w14:paraId="23638C48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5.2组织出租的资产产生的排放</w:t>
            </w:r>
          </w:p>
          <w:p w14:paraId="3D0959A2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5.3产品生命周期结束产生的排放</w:t>
            </w:r>
          </w:p>
          <w:p w14:paraId="2AC06D86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5.4投资产生的排放</w:t>
            </w:r>
          </w:p>
        </w:tc>
      </w:tr>
      <w:tr w14:paraId="01634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418" w:type="dxa"/>
            <w:vMerge w:val="continue"/>
            <w:vAlign w:val="center"/>
          </w:tcPr>
          <w:p w14:paraId="4DE88BC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 w14:paraId="6D46A9F4">
            <w:pPr>
              <w:pStyle w:val="16"/>
              <w:tabs>
                <w:tab w:val="left" w:pos="426"/>
              </w:tabs>
              <w:spacing w:line="300" w:lineRule="exact"/>
              <w:jc w:val="both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80" w:type="dxa"/>
            <w:gridSpan w:val="14"/>
            <w:vAlign w:val="center"/>
          </w:tcPr>
          <w:p w14:paraId="4AF2E7FB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类别6：其他来源的间接温室气体排放（适用时）</w:t>
            </w:r>
          </w:p>
          <w:p w14:paraId="63BA6937">
            <w:pPr>
              <w:spacing w:line="300" w:lineRule="exact"/>
              <w:ind w:left="-53" w:right="-164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8FF8E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418" w:type="dxa"/>
            <w:vAlign w:val="center"/>
          </w:tcPr>
          <w:p w14:paraId="586BA716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生物质燃烧/碳清除/储存</w:t>
            </w:r>
          </w:p>
        </w:tc>
        <w:tc>
          <w:tcPr>
            <w:tcW w:w="7872" w:type="dxa"/>
            <w:gridSpan w:val="15"/>
            <w:vAlign w:val="center"/>
          </w:tcPr>
          <w:p w14:paraId="34F5E92F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公司是否涉及生物质源温室气体排放、碳排放清除或碳储存？如有，请简要描述排放/清除/储存过程和排放/清除/储存量。</w:t>
            </w:r>
          </w:p>
        </w:tc>
      </w:tr>
      <w:tr w14:paraId="23F6D9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18" w:type="dxa"/>
            <w:vAlign w:val="center"/>
          </w:tcPr>
          <w:p w14:paraId="5F09FFCA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排放总量</w:t>
            </w:r>
          </w:p>
        </w:tc>
        <w:tc>
          <w:tcPr>
            <w:tcW w:w="7872" w:type="dxa"/>
            <w:gridSpan w:val="15"/>
            <w:vAlign w:val="center"/>
          </w:tcPr>
          <w:p w14:paraId="1DA6D2EF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5431E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418" w:type="dxa"/>
            <w:vAlign w:val="center"/>
          </w:tcPr>
          <w:p w14:paraId="50045E3F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本次报告涵盖期间</w:t>
            </w:r>
          </w:p>
        </w:tc>
        <w:tc>
          <w:tcPr>
            <w:tcW w:w="7872" w:type="dxa"/>
            <w:gridSpan w:val="15"/>
            <w:vAlign w:val="center"/>
          </w:tcPr>
          <w:p w14:paraId="52A06BEE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基准年（如有）：</w:t>
            </w:r>
          </w:p>
          <w:p w14:paraId="6F596984">
            <w:pPr>
              <w:spacing w:line="300" w:lineRule="exact"/>
              <w:rPr>
                <w:rFonts w:hint="eastAsia" w:ascii="宋体" w:hAnsi="宋体"/>
                <w:szCs w:val="21"/>
                <w:lang w:val="en-GB"/>
              </w:rPr>
            </w:pPr>
            <w:r>
              <w:rPr>
                <w:rFonts w:ascii="宋体" w:hAnsi="宋体"/>
                <w:szCs w:val="21"/>
              </w:rPr>
              <w:t>核查报告期间：年 月 日 至 年 月 日</w:t>
            </w:r>
          </w:p>
        </w:tc>
      </w:tr>
      <w:tr w14:paraId="5BCE9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418" w:type="dxa"/>
            <w:vAlign w:val="center"/>
          </w:tcPr>
          <w:p w14:paraId="199AB255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保证等级</w:t>
            </w:r>
          </w:p>
        </w:tc>
        <w:tc>
          <w:tcPr>
            <w:tcW w:w="7872" w:type="dxa"/>
            <w:gridSpan w:val="15"/>
            <w:vAlign w:val="center"/>
          </w:tcPr>
          <w:p w14:paraId="5EB834CE">
            <w:pPr>
              <w:spacing w:line="300" w:lineRule="exact"/>
              <w:rPr>
                <w:rFonts w:hint="eastAsia" w:ascii="宋体" w:hAnsi="宋体"/>
                <w:szCs w:val="21"/>
                <w:lang w:val="en-GB"/>
              </w:rPr>
            </w:pPr>
            <w:bookmarkStart w:id="1" w:name="OLE_LINK1"/>
            <w:r>
              <w:rPr>
                <w:rFonts w:hint="eastAsia" w:ascii="宋体" w:hAnsi="宋体"/>
                <w:szCs w:val="21"/>
                <w:lang w:val="en-GB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GB"/>
              </w:rPr>
              <w:t xml:space="preserve">合理保证  </w:t>
            </w:r>
            <w:r>
              <w:rPr>
                <w:rFonts w:hint="eastAsia" w:ascii="宋体" w:hAnsi="宋体"/>
                <w:szCs w:val="21"/>
                <w:lang w:val="en-GB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GB"/>
              </w:rPr>
              <w:t xml:space="preserve">有限保证 </w:t>
            </w:r>
            <w:bookmarkEnd w:id="1"/>
            <w:r>
              <w:rPr>
                <w:rFonts w:hint="eastAsia" w:ascii="宋体" w:hAnsi="宋体"/>
                <w:szCs w:val="21"/>
                <w:lang w:val="en-GB"/>
              </w:rPr>
              <w:t xml:space="preserve"> </w:t>
            </w:r>
          </w:p>
        </w:tc>
      </w:tr>
      <w:tr w14:paraId="1B037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8" w:type="dxa"/>
            <w:vAlign w:val="center"/>
          </w:tcPr>
          <w:p w14:paraId="1FD370BB">
            <w:pPr>
              <w:spacing w:line="300" w:lineRule="exact"/>
            </w:pPr>
            <w:r>
              <w:rPr>
                <w:rFonts w:hint="eastAsia"/>
                <w:lang w:val="en-GB"/>
              </w:rPr>
              <w:t>实质性阈值</w:t>
            </w:r>
          </w:p>
        </w:tc>
        <w:tc>
          <w:tcPr>
            <w:tcW w:w="7872" w:type="dxa"/>
            <w:gridSpan w:val="15"/>
            <w:vAlign w:val="center"/>
          </w:tcPr>
          <w:p w14:paraId="0D986EF5">
            <w:pPr>
              <w:spacing w:line="300" w:lineRule="exact"/>
            </w:pPr>
            <w:r>
              <w:rPr>
                <w:rFonts w:hint="eastAsia"/>
              </w:rPr>
              <w:t>＜5%</w:t>
            </w:r>
          </w:p>
          <w:p w14:paraId="2BE5693F">
            <w:pPr>
              <w:spacing w:line="300" w:lineRule="exact"/>
            </w:pPr>
            <w:r>
              <w:rPr>
                <w:rFonts w:hint="eastAsia"/>
              </w:rPr>
              <w:t>备注：一般情况控制在</w:t>
            </w:r>
            <w:r>
              <w:rPr>
                <w:rFonts w:hint="eastAsia"/>
                <w:highlight w:val="none"/>
              </w:rPr>
              <w:t>5%</w:t>
            </w:r>
            <w:r>
              <w:rPr>
                <w:rFonts w:hint="eastAsia"/>
              </w:rPr>
              <w:t>以内。</w:t>
            </w:r>
          </w:p>
        </w:tc>
      </w:tr>
      <w:tr w14:paraId="2646A0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8" w:type="dxa"/>
            <w:vAlign w:val="center"/>
          </w:tcPr>
          <w:p w14:paraId="6E1B81A7">
            <w:pPr>
              <w:spacing w:line="300" w:lineRule="exact"/>
            </w:pPr>
            <w:r>
              <w:rPr>
                <w:rFonts w:hint="eastAsia"/>
              </w:rPr>
              <w:t>以往核查情况</w:t>
            </w:r>
          </w:p>
        </w:tc>
        <w:tc>
          <w:tcPr>
            <w:tcW w:w="7872" w:type="dxa"/>
            <w:gridSpan w:val="15"/>
            <w:vAlign w:val="center"/>
          </w:tcPr>
          <w:p w14:paraId="3049DDBA">
            <w:pPr>
              <w:spacing w:line="300" w:lineRule="exact"/>
            </w:pPr>
            <w:r>
              <w:rPr>
                <w:rFonts w:hint="eastAsia"/>
              </w:rPr>
              <w:t>期间：</w:t>
            </w:r>
            <w:bookmarkStart w:id="2" w:name="_GoBack"/>
            <w:bookmarkEnd w:id="2"/>
          </w:p>
          <w:p w14:paraId="1CCBFE5E">
            <w:pPr>
              <w:spacing w:line="300" w:lineRule="exact"/>
            </w:pPr>
            <w:r>
              <w:rPr>
                <w:rFonts w:hint="eastAsia"/>
              </w:rPr>
              <w:t>总量：</w:t>
            </w:r>
          </w:p>
          <w:p w14:paraId="58EA0ECC">
            <w:pPr>
              <w:spacing w:line="300" w:lineRule="exact"/>
            </w:pPr>
            <w:r>
              <w:rPr>
                <w:rFonts w:hint="eastAsia"/>
              </w:rPr>
              <w:t>核查机构：</w:t>
            </w:r>
          </w:p>
        </w:tc>
      </w:tr>
      <w:tr w14:paraId="33E3EC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418" w:type="dxa"/>
            <w:vAlign w:val="center"/>
          </w:tcPr>
          <w:p w14:paraId="7E7D64B3">
            <w:pPr>
              <w:spacing w:line="300" w:lineRule="exact"/>
              <w:jc w:val="center"/>
            </w:pPr>
            <w:r>
              <w:rPr>
                <w:rFonts w:hint="eastAsia"/>
              </w:rPr>
              <w:t>预计核查时间</w:t>
            </w:r>
          </w:p>
        </w:tc>
        <w:tc>
          <w:tcPr>
            <w:tcW w:w="7872" w:type="dxa"/>
            <w:gridSpan w:val="15"/>
            <w:vAlign w:val="center"/>
          </w:tcPr>
          <w:p w14:paraId="2B8D177F">
            <w:pPr>
              <w:spacing w:line="300" w:lineRule="exact"/>
            </w:pPr>
            <w:r>
              <w:rPr>
                <w:rFonts w:hint="eastAsia"/>
              </w:rPr>
              <w:t>核查时间：  年   月    日</w:t>
            </w:r>
          </w:p>
          <w:p w14:paraId="5ECB2F56">
            <w:pPr>
              <w:spacing w:line="300" w:lineRule="exact"/>
            </w:pPr>
            <w:r>
              <w:rPr>
                <w:rFonts w:hint="eastAsia"/>
              </w:rPr>
              <w:t>周六周日是否能安排核查□能 □不能</w:t>
            </w:r>
          </w:p>
        </w:tc>
      </w:tr>
      <w:tr w14:paraId="53836F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418" w:type="dxa"/>
            <w:vAlign w:val="center"/>
          </w:tcPr>
          <w:p w14:paraId="49E2B710">
            <w:pPr>
              <w:spacing w:line="300" w:lineRule="exact"/>
            </w:pPr>
            <w:r>
              <w:rPr>
                <w:rFonts w:hint="eastAsia"/>
              </w:rPr>
              <w:t>季节性生产情况</w:t>
            </w:r>
          </w:p>
        </w:tc>
        <w:tc>
          <w:tcPr>
            <w:tcW w:w="7872" w:type="dxa"/>
            <w:gridSpan w:val="15"/>
            <w:vAlign w:val="center"/>
          </w:tcPr>
          <w:p w14:paraId="1995B795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</w:rPr>
              <w:t>是否季度性生产□无□有：请简要说明季节性生产情况：</w:t>
            </w:r>
          </w:p>
          <w:p w14:paraId="1FB08FA5">
            <w:pPr>
              <w:spacing w:line="300" w:lineRule="exact"/>
            </w:pPr>
          </w:p>
        </w:tc>
      </w:tr>
      <w:tr w14:paraId="2E2DAE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290" w:type="dxa"/>
            <w:gridSpan w:val="16"/>
            <w:vAlign w:val="center"/>
          </w:tcPr>
          <w:p w14:paraId="7458808C">
            <w:pPr>
              <w:spacing w:line="300" w:lineRule="exact"/>
            </w:pPr>
            <w:r>
              <w:rPr>
                <w:rFonts w:hint="eastAsia"/>
              </w:rPr>
              <w:t>有无资质、许可要求□有□无</w:t>
            </w:r>
          </w:p>
          <w:p w14:paraId="024863EA">
            <w:pPr>
              <w:spacing w:line="300" w:lineRule="exact"/>
            </w:pPr>
            <w:r>
              <w:rPr>
                <w:rFonts w:hint="eastAsia"/>
              </w:rPr>
              <w:t>若有，组织是否满足要求□满足□不满足□尚在办理中</w:t>
            </w:r>
          </w:p>
        </w:tc>
      </w:tr>
      <w:tr w14:paraId="1AEB5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290" w:type="dxa"/>
            <w:gridSpan w:val="16"/>
            <w:vAlign w:val="center"/>
          </w:tcPr>
          <w:p w14:paraId="298FEBF8">
            <w:pPr>
              <w:spacing w:line="300" w:lineRule="exact"/>
            </w:pPr>
            <w:r>
              <w:rPr>
                <w:rFonts w:hint="eastAsia"/>
              </w:rPr>
              <w:t>组织职工总数：  人</w:t>
            </w:r>
          </w:p>
          <w:p w14:paraId="115C3F0C">
            <w:pPr>
              <w:spacing w:line="300" w:lineRule="exact"/>
            </w:pPr>
            <w:r>
              <w:rPr>
                <w:rFonts w:hint="eastAsia"/>
              </w:rPr>
              <w:t>是否存在倒班□是    倒班次数    倒班人数        □否</w:t>
            </w:r>
          </w:p>
        </w:tc>
      </w:tr>
      <w:tr w14:paraId="4EFC43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290" w:type="dxa"/>
            <w:gridSpan w:val="16"/>
            <w:tcBorders>
              <w:bottom w:val="single" w:color="auto" w:sz="4" w:space="0"/>
            </w:tcBorders>
            <w:vAlign w:val="center"/>
          </w:tcPr>
          <w:p w14:paraId="51F98BE6">
            <w:pPr>
              <w:spacing w:line="300" w:lineRule="exact"/>
            </w:pPr>
            <w:r>
              <w:rPr>
                <w:rFonts w:hint="eastAsia"/>
              </w:rPr>
              <w:t>是否有外包过</w:t>
            </w:r>
            <w:r>
              <w:t>程</w:t>
            </w:r>
            <w:r>
              <w:rPr>
                <w:rFonts w:hint="eastAsia"/>
              </w:rPr>
              <w:t>（边界范围内）？若有请详述（包括能源消耗的统计分摊等）：</w:t>
            </w:r>
          </w:p>
          <w:p w14:paraId="6D78D124">
            <w:pPr>
              <w:spacing w:line="300" w:lineRule="exact"/>
              <w:rPr>
                <w:strike/>
              </w:rPr>
            </w:pPr>
          </w:p>
        </w:tc>
      </w:tr>
      <w:tr w14:paraId="0CE3A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90" w:type="dxa"/>
            <w:gridSpan w:val="16"/>
            <w:tcBorders>
              <w:top w:val="single" w:color="auto" w:sz="4" w:space="0"/>
            </w:tcBorders>
            <w:vAlign w:val="center"/>
          </w:tcPr>
          <w:p w14:paraId="3EA5E015">
            <w:pPr>
              <w:spacing w:line="300" w:lineRule="exact"/>
            </w:pPr>
            <w:r>
              <w:rPr>
                <w:rFonts w:hint="eastAsia"/>
              </w:rPr>
              <w:t>统计年内是否发生过异常生产状况？近两年内是否发生过重大质量、安全、环保事故？是否受到过环保、安全主管理部门的处罚：</w:t>
            </w:r>
          </w:p>
          <w:p w14:paraId="7C925799">
            <w:pPr>
              <w:spacing w:line="300" w:lineRule="exact"/>
            </w:pPr>
          </w:p>
          <w:p w14:paraId="15377DD9">
            <w:pPr>
              <w:spacing w:line="300" w:lineRule="exact"/>
            </w:pPr>
          </w:p>
        </w:tc>
      </w:tr>
      <w:tr w14:paraId="5BE556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290" w:type="dxa"/>
            <w:gridSpan w:val="16"/>
            <w:vAlign w:val="center"/>
          </w:tcPr>
          <w:p w14:paraId="153CD387">
            <w:pPr>
              <w:spacing w:line="300" w:lineRule="exact"/>
              <w:ind w:left="672" w:hanging="672" w:hangingChars="320"/>
            </w:pPr>
            <w:r>
              <w:rPr>
                <w:rFonts w:hint="eastAsia"/>
              </w:rPr>
              <w:t>注：1、鉴于乙方可能无法完全查证有关证据的真实性，一旦有证据表明甲方有不真实的记录，乙方有权随时撤销已颁发给甲方的核查证书</w:t>
            </w:r>
          </w:p>
          <w:p w14:paraId="598B9BD0">
            <w:pPr>
              <w:spacing w:line="300" w:lineRule="exact"/>
              <w:ind w:left="840" w:leftChars="200" w:hanging="420" w:hangingChars="200"/>
            </w:pPr>
            <w:r>
              <w:rPr>
                <w:rFonts w:hint="eastAsia"/>
              </w:rPr>
              <w:t>2、不够描述可另附页</w:t>
            </w:r>
          </w:p>
        </w:tc>
      </w:tr>
    </w:tbl>
    <w:p w14:paraId="0825E21E">
      <w:pPr>
        <w:spacing w:before="156" w:beforeLines="50" w:line="680" w:lineRule="exact"/>
        <w:rPr>
          <w:szCs w:val="21"/>
          <w:u w:val="single"/>
        </w:rPr>
      </w:pPr>
      <w:r>
        <w:rPr>
          <w:rFonts w:hint="eastAsia"/>
          <w:szCs w:val="21"/>
        </w:rPr>
        <w:t>申请方代表（签字、盖章）</w:t>
      </w:r>
    </w:p>
    <w:p w14:paraId="3060603B">
      <w:pPr>
        <w:spacing w:line="680" w:lineRule="exact"/>
        <w:rPr>
          <w:szCs w:val="21"/>
        </w:rPr>
      </w:pPr>
      <w:r>
        <w:rPr>
          <w:rFonts w:hint="eastAsia"/>
          <w:szCs w:val="21"/>
        </w:rPr>
        <w:t>申请日期：</w:t>
      </w:r>
    </w:p>
    <w:p w14:paraId="7C588E46">
      <w:pPr>
        <w:spacing w:line="680" w:lineRule="exact"/>
        <w:rPr>
          <w:szCs w:val="21"/>
          <w:u w:val="single"/>
        </w:rPr>
      </w:pPr>
    </w:p>
    <w:p w14:paraId="6C570146">
      <w:pPr>
        <w:spacing w:line="680" w:lineRule="exact"/>
        <w:rPr>
          <w:szCs w:val="21"/>
          <w:u w:val="single"/>
        </w:rPr>
      </w:pPr>
    </w:p>
    <w:p w14:paraId="60D8BF5B">
      <w:pPr>
        <w:spacing w:line="680" w:lineRule="exact"/>
        <w:rPr>
          <w:szCs w:val="21"/>
          <w:u w:val="single"/>
        </w:rPr>
      </w:pPr>
    </w:p>
    <w:p w14:paraId="7631F9AC">
      <w:pPr>
        <w:spacing w:line="680" w:lineRule="exact"/>
        <w:rPr>
          <w:color w:val="000000"/>
          <w:szCs w:val="21"/>
          <w:u w:val="single"/>
        </w:rPr>
      </w:pPr>
    </w:p>
    <w:p w14:paraId="76441FBC">
      <w:pPr>
        <w:spacing w:line="680" w:lineRule="exact"/>
        <w:rPr>
          <w:color w:val="000000"/>
          <w:szCs w:val="21"/>
          <w:u w:val="single"/>
        </w:rPr>
      </w:pPr>
    </w:p>
    <w:p w14:paraId="3C92170C">
      <w:pPr>
        <w:spacing w:line="680" w:lineRule="exact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>附件1：</w:t>
      </w:r>
    </w:p>
    <w:p w14:paraId="4B8AF9DB">
      <w:pPr>
        <w:spacing w:line="360" w:lineRule="exact"/>
        <w:jc w:val="center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温室气体排放情况一览表</w:t>
      </w:r>
    </w:p>
    <w:tbl>
      <w:tblPr>
        <w:tblStyle w:val="40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2871"/>
        <w:gridCol w:w="2126"/>
        <w:gridCol w:w="1560"/>
      </w:tblGrid>
      <w:tr w14:paraId="2D16B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369" w:type="dxa"/>
            <w:vAlign w:val="center"/>
          </w:tcPr>
          <w:p w14:paraId="2DA01FE0"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</w:rPr>
              <w:t>装置/生产线（单元）/场所</w:t>
            </w:r>
          </w:p>
        </w:tc>
        <w:tc>
          <w:tcPr>
            <w:tcW w:w="2871" w:type="dxa"/>
            <w:vAlign w:val="center"/>
          </w:tcPr>
          <w:p w14:paraId="72F39BA1">
            <w:pPr>
              <w:spacing w:line="360" w:lineRule="exact"/>
              <w:ind w:left="40"/>
              <w:jc w:val="center"/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</w:rPr>
              <w:t>温室气体排放总量</w:t>
            </w:r>
          </w:p>
          <w:p w14:paraId="06A665BB">
            <w:pPr>
              <w:spacing w:line="360" w:lineRule="exact"/>
              <w:ind w:left="40"/>
              <w:jc w:val="center"/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</w:rPr>
              <w:t>或综合能耗</w:t>
            </w:r>
          </w:p>
        </w:tc>
        <w:tc>
          <w:tcPr>
            <w:tcW w:w="2126" w:type="dxa"/>
            <w:vAlign w:val="center"/>
          </w:tcPr>
          <w:p w14:paraId="38995C53"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spacing w:val="6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b/>
                <w:bCs/>
                <w:spacing w:val="6"/>
                <w:kern w:val="0"/>
                <w:sz w:val="22"/>
                <w:szCs w:val="22"/>
              </w:rPr>
              <w:t>能源</w:t>
            </w:r>
            <w:r>
              <w:rPr>
                <w:rFonts w:hint="eastAsia" w:ascii="仿宋" w:hAnsi="仿宋" w:eastAsia="仿宋" w:cs="宋体"/>
                <w:b/>
                <w:bCs/>
                <w:spacing w:val="6"/>
                <w:kern w:val="0"/>
                <w:sz w:val="22"/>
                <w:szCs w:val="22"/>
              </w:rPr>
              <w:t>构成数量</w:t>
            </w:r>
          </w:p>
          <w:p w14:paraId="6E77A821">
            <w:pPr>
              <w:spacing w:line="360" w:lineRule="exact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F79DADE"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6"/>
                <w:kern w:val="0"/>
                <w:sz w:val="22"/>
                <w:szCs w:val="22"/>
              </w:rPr>
              <w:t>数据监测</w:t>
            </w:r>
          </w:p>
          <w:p w14:paraId="00CE719C"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6"/>
                <w:kern w:val="0"/>
                <w:sz w:val="22"/>
                <w:szCs w:val="22"/>
              </w:rPr>
              <w:t>（是否有监测</w:t>
            </w:r>
          </w:p>
          <w:p w14:paraId="0AE92400"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6"/>
                <w:kern w:val="0"/>
                <w:sz w:val="22"/>
                <w:szCs w:val="22"/>
              </w:rPr>
              <w:t>计划</w:t>
            </w:r>
            <w:r>
              <w:rPr>
                <w:rFonts w:hint="eastAsia" w:ascii="仿宋" w:hAnsi="仿宋" w:eastAsia="仿宋" w:cs="宋体"/>
                <w:b/>
                <w:bCs/>
                <w:spacing w:val="4"/>
                <w:kern w:val="0"/>
                <w:sz w:val="22"/>
                <w:szCs w:val="22"/>
              </w:rPr>
              <w:t>）</w:t>
            </w:r>
          </w:p>
        </w:tc>
      </w:tr>
      <w:tr w14:paraId="469D3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exact"/>
        </w:trPr>
        <w:tc>
          <w:tcPr>
            <w:tcW w:w="2369" w:type="dxa"/>
            <w:vAlign w:val="center"/>
          </w:tcPr>
          <w:p w14:paraId="5C26650E">
            <w:pPr>
              <w:pStyle w:val="41"/>
              <w:spacing w:line="360" w:lineRule="exact"/>
              <w:ind w:left="283" w:leftChars="135"/>
              <w:jc w:val="left"/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  <w:lang w:eastAsia="zh-CN"/>
              </w:rPr>
              <w:t>1</w:t>
            </w:r>
          </w:p>
          <w:p w14:paraId="47FFB532">
            <w:pPr>
              <w:pStyle w:val="41"/>
              <w:spacing w:line="360" w:lineRule="exact"/>
              <w:ind w:left="283" w:leftChars="135"/>
              <w:jc w:val="left"/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  <w:lang w:eastAsia="zh-CN"/>
              </w:rPr>
              <w:t xml:space="preserve">2-3 </w:t>
            </w:r>
          </w:p>
          <w:p w14:paraId="37D71EEC">
            <w:pPr>
              <w:pStyle w:val="41"/>
              <w:spacing w:line="360" w:lineRule="exact"/>
              <w:ind w:left="283" w:leftChars="135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  <w:szCs w:val="22"/>
                <w:lang w:eastAsia="zh-CN"/>
              </w:rPr>
              <w:t>3以上</w:t>
            </w:r>
          </w:p>
        </w:tc>
        <w:tc>
          <w:tcPr>
            <w:tcW w:w="2871" w:type="dxa"/>
            <w:vAlign w:val="center"/>
          </w:tcPr>
          <w:p w14:paraId="52CA22D1">
            <w:pPr>
              <w:pStyle w:val="41"/>
              <w:spacing w:line="360" w:lineRule="exact"/>
              <w:ind w:left="40" w:leftChars="19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年度温室气体排放量</w:t>
            </w:r>
            <w:r>
              <w:rPr>
                <w:rFonts w:ascii="仿宋" w:hAnsi="仿宋" w:eastAsia="仿宋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2.6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万吨二氧化碳当量（综合能耗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万吨标煤）</w:t>
            </w:r>
          </w:p>
          <w:p w14:paraId="2FA69906">
            <w:pPr>
              <w:pStyle w:val="41"/>
              <w:spacing w:line="360" w:lineRule="exact"/>
              <w:ind w:left="40" w:leftChars="19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年度温室气体排放量</w:t>
            </w:r>
            <w:r>
              <w:rPr>
                <w:rFonts w:ascii="仿宋" w:hAnsi="仿宋" w:eastAsia="仿宋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万吨二氧化碳当量（综合能耗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5000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吨标煤）</w:t>
            </w:r>
          </w:p>
          <w:p w14:paraId="254940A4">
            <w:pPr>
              <w:pStyle w:val="41"/>
              <w:spacing w:line="360" w:lineRule="exact"/>
              <w:ind w:left="40" w:leftChars="19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年度温室气体排放量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&lt;1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万吨二氧化碳当量（综合能耗低于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5000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吨标煤）</w:t>
            </w:r>
          </w:p>
        </w:tc>
        <w:tc>
          <w:tcPr>
            <w:tcW w:w="2126" w:type="dxa"/>
            <w:vAlign w:val="center"/>
          </w:tcPr>
          <w:p w14:paraId="064195AB">
            <w:pPr>
              <w:pStyle w:val="41"/>
              <w:spacing w:line="360" w:lineRule="exact"/>
              <w:ind w:left="40" w:leftChars="19"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>3种，以化石能源为主</w:t>
            </w:r>
          </w:p>
          <w:p w14:paraId="1D177C8B">
            <w:pPr>
              <w:pStyle w:val="41"/>
              <w:spacing w:line="360" w:lineRule="exact"/>
              <w:ind w:left="40" w:leftChars="19"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>3种，以化石能源为辅</w:t>
            </w:r>
          </w:p>
          <w:p w14:paraId="2911958C">
            <w:pPr>
              <w:pStyle w:val="41"/>
              <w:spacing w:line="360" w:lineRule="exact"/>
              <w:ind w:left="40" w:leftChars="19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 ≤2种</w:t>
            </w:r>
          </w:p>
        </w:tc>
        <w:tc>
          <w:tcPr>
            <w:tcW w:w="1560" w:type="dxa"/>
            <w:vAlign w:val="center"/>
          </w:tcPr>
          <w:p w14:paraId="22A2E66A">
            <w:pPr>
              <w:pStyle w:val="41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 xml:space="preserve">是 </w:t>
            </w:r>
          </w:p>
          <w:p w14:paraId="5E6E4015">
            <w:pPr>
              <w:pStyle w:val="41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否</w:t>
            </w:r>
          </w:p>
        </w:tc>
      </w:tr>
    </w:tbl>
    <w:p w14:paraId="1908F6BC">
      <w:pPr>
        <w:spacing w:line="360" w:lineRule="exact"/>
        <w:rPr>
          <w:rFonts w:hint="eastAsia" w:ascii="仿宋" w:hAnsi="仿宋" w:eastAsia="仿宋"/>
          <w:b/>
          <w:bCs/>
          <w:color w:val="000000"/>
          <w:sz w:val="22"/>
          <w:szCs w:val="22"/>
        </w:rPr>
      </w:pPr>
      <w:r>
        <w:rPr>
          <w:rFonts w:ascii="仿宋" w:hAnsi="仿宋" w:eastAsia="仿宋"/>
          <w:b/>
          <w:bCs/>
          <w:color w:val="000000"/>
          <w:sz w:val="22"/>
          <w:szCs w:val="22"/>
        </w:rPr>
        <w:t>注：</w:t>
      </w:r>
      <w:r>
        <w:rPr>
          <w:rFonts w:hint="eastAsia" w:ascii="仿宋" w:hAnsi="仿宋" w:eastAsia="仿宋"/>
          <w:b/>
          <w:bCs/>
          <w:color w:val="000000"/>
          <w:sz w:val="22"/>
          <w:szCs w:val="22"/>
        </w:rPr>
        <w:t>1、</w:t>
      </w:r>
      <w:r>
        <w:rPr>
          <w:rFonts w:ascii="仿宋" w:hAnsi="仿宋" w:eastAsia="仿宋"/>
          <w:b/>
          <w:bCs/>
          <w:color w:val="000000"/>
          <w:sz w:val="22"/>
          <w:szCs w:val="22"/>
        </w:rPr>
        <w:t>填</w:t>
      </w:r>
      <w:r>
        <w:rPr>
          <w:rFonts w:hint="eastAsia" w:ascii="仿宋" w:hAnsi="仿宋" w:eastAsia="仿宋"/>
          <w:b/>
          <w:bCs/>
          <w:color w:val="000000"/>
          <w:sz w:val="22"/>
          <w:szCs w:val="22"/>
        </w:rPr>
        <w:t>写顺序装置&gt;生产线（单元）&gt;场所</w:t>
      </w:r>
    </w:p>
    <w:p w14:paraId="07EE4B90">
      <w:pPr>
        <w:spacing w:line="360" w:lineRule="exact"/>
        <w:ind w:firstLine="442" w:firstLineChars="200"/>
        <w:rPr>
          <w:color w:val="000000"/>
          <w:szCs w:val="21"/>
          <w:u w:val="single"/>
        </w:rPr>
      </w:pPr>
      <w:r>
        <w:rPr>
          <w:rFonts w:hint="eastAsia" w:ascii="仿宋" w:hAnsi="仿宋" w:eastAsia="仿宋"/>
          <w:b/>
          <w:bCs/>
          <w:color w:val="000000"/>
          <w:sz w:val="22"/>
          <w:szCs w:val="22"/>
        </w:rPr>
        <w:t>2、</w:t>
      </w:r>
      <w:r>
        <w:rPr>
          <w:rFonts w:ascii="仿宋" w:hAnsi="仿宋" w:eastAsia="仿宋"/>
          <w:b/>
          <w:bCs/>
          <w:color w:val="000000"/>
          <w:sz w:val="22"/>
          <w:szCs w:val="22"/>
        </w:rPr>
        <w:t>请在所需类型前的方框中打“</w:t>
      </w:r>
      <w:r>
        <w:rPr>
          <w:rFonts w:ascii="仿宋" w:hAnsi="仿宋" w:eastAsia="仿宋"/>
          <w:b/>
          <w:bCs/>
          <w:color w:val="000000"/>
          <w:sz w:val="22"/>
          <w:szCs w:val="22"/>
        </w:rPr>
        <w:sym w:font="Wingdings" w:char="F0FC"/>
      </w:r>
      <w:r>
        <w:rPr>
          <w:rFonts w:ascii="仿宋" w:hAnsi="仿宋" w:eastAsia="仿宋"/>
          <w:b/>
          <w:bCs/>
          <w:color w:val="000000"/>
          <w:sz w:val="22"/>
          <w:szCs w:val="22"/>
        </w:rPr>
        <w:t>”</w:t>
      </w:r>
    </w:p>
    <w:sectPr>
      <w:headerReference r:id="rId3" w:type="default"/>
      <w:pgSz w:w="11906" w:h="16838"/>
      <w:pgMar w:top="1349" w:right="1274" w:bottom="1134" w:left="1418" w:header="851" w:footer="44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0"/>
      <w:tblpPr w:leftFromText="180" w:rightFromText="180" w:vertAnchor="page" w:horzAnchor="page" w:tblpX="8762" w:tblpY="473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50"/>
    </w:tblGrid>
    <w:tr w14:paraId="0D305CB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57" w:hRule="atLeast"/>
      </w:trPr>
      <w:tc>
        <w:tcPr>
          <w:tcW w:w="1950" w:type="dxa"/>
        </w:tcPr>
        <w:p w14:paraId="29C1DC62">
          <w:pPr>
            <w:spacing w:line="240" w:lineRule="exact"/>
            <w:jc w:val="center"/>
            <w:rPr>
              <w:rFonts w:hint="eastAsia" w:ascii="宋体" w:hAnsi="宋体"/>
              <w:b/>
              <w:bCs/>
              <w:color w:val="000000"/>
              <w:sz w:val="36"/>
            </w:rPr>
          </w:pPr>
          <w:r>
            <w:rPr>
              <w:rFonts w:hint="eastAsia" w:ascii="宋体" w:hAnsi="宋体"/>
              <w:sz w:val="18"/>
              <w:szCs w:val="18"/>
            </w:rPr>
            <w:t>版本号：A/1</w:t>
          </w:r>
        </w:p>
      </w:tc>
    </w:tr>
    <w:tr w14:paraId="251FAFA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60" w:hRule="atLeast"/>
      </w:trPr>
      <w:tc>
        <w:tcPr>
          <w:tcW w:w="1950" w:type="dxa"/>
        </w:tcPr>
        <w:p w14:paraId="1361AC67">
          <w:pPr>
            <w:pStyle w:val="24"/>
            <w:pBdr>
              <w:bottom w:val="none" w:color="auto" w:sz="0" w:space="0"/>
            </w:pBdr>
            <w:rPr>
              <w:rFonts w:hint="eastAsia" w:ascii="宋体" w:hAnsi="宋体"/>
              <w:b/>
              <w:bCs/>
              <w:color w:val="000000"/>
              <w:sz w:val="36"/>
            </w:rPr>
          </w:pPr>
          <w:r>
            <w:rPr>
              <w:rFonts w:hint="eastAsia" w:ascii="宋体" w:hAnsi="宋体"/>
            </w:rPr>
            <w:t xml:space="preserve">BSC-08-H-01-GO-2023 </w:t>
          </w:r>
        </w:p>
      </w:tc>
    </w:tr>
  </w:tbl>
  <w:p w14:paraId="4BA36BE5">
    <w:pPr>
      <w:pStyle w:val="24"/>
    </w:pPr>
    <w:r>
      <w:rPr>
        <w:rFonts w:hint="eastAsia" w:ascii="宋体" w:hAnsi="宋体"/>
        <w:b/>
        <w:bCs/>
        <w:color w:val="000000"/>
        <w:sz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-224155</wp:posOffset>
          </wp:positionV>
          <wp:extent cx="2021840" cy="322580"/>
          <wp:effectExtent l="0" t="0" r="16510" b="1270"/>
          <wp:wrapNone/>
          <wp:docPr id="11" name="图片 11" descr="新 logo 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新 logo 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1840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bullet"/>
      <w:pStyle w:val="1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0000000F"/>
    <w:multiLevelType w:val="singleLevel"/>
    <w:tmpl w:val="0000000F"/>
    <w:lvl w:ilvl="0" w:tentative="0">
      <w:start w:val="1"/>
      <w:numFmt w:val="bullet"/>
      <w:pStyle w:val="15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2">
    <w:nsid w:val="00000010"/>
    <w:multiLevelType w:val="singleLevel"/>
    <w:tmpl w:val="00000010"/>
    <w:lvl w:ilvl="0" w:tentative="0">
      <w:start w:val="1"/>
      <w:numFmt w:val="bullet"/>
      <w:pStyle w:val="12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3">
    <w:nsid w:val="00000015"/>
    <w:multiLevelType w:val="singleLevel"/>
    <w:tmpl w:val="00000015"/>
    <w:lvl w:ilvl="0" w:tentative="0">
      <w:start w:val="1"/>
      <w:numFmt w:val="bullet"/>
      <w:pStyle w:val="1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5MWJjZTQzMmM4YjY3Y2U5YTJlZDRmNmJkMWU3ZDcifQ=="/>
  </w:docVars>
  <w:rsids>
    <w:rsidRoot w:val="00172A27"/>
    <w:rsid w:val="00001B01"/>
    <w:rsid w:val="00002D21"/>
    <w:rsid w:val="00003CF6"/>
    <w:rsid w:val="00021E01"/>
    <w:rsid w:val="000258F3"/>
    <w:rsid w:val="00027821"/>
    <w:rsid w:val="00033D5F"/>
    <w:rsid w:val="000447D5"/>
    <w:rsid w:val="00053664"/>
    <w:rsid w:val="00055236"/>
    <w:rsid w:val="00066E11"/>
    <w:rsid w:val="00067B13"/>
    <w:rsid w:val="0007248F"/>
    <w:rsid w:val="000874DC"/>
    <w:rsid w:val="000B05C4"/>
    <w:rsid w:val="000B1188"/>
    <w:rsid w:val="000C6F39"/>
    <w:rsid w:val="000C78F3"/>
    <w:rsid w:val="000D4499"/>
    <w:rsid w:val="000D4A30"/>
    <w:rsid w:val="000D6000"/>
    <w:rsid w:val="000D67A3"/>
    <w:rsid w:val="000E4A44"/>
    <w:rsid w:val="000E75AC"/>
    <w:rsid w:val="000F16AC"/>
    <w:rsid w:val="000F23ED"/>
    <w:rsid w:val="000F51E3"/>
    <w:rsid w:val="000F7FB1"/>
    <w:rsid w:val="00102316"/>
    <w:rsid w:val="001040BA"/>
    <w:rsid w:val="0011503E"/>
    <w:rsid w:val="00115EA8"/>
    <w:rsid w:val="0011769E"/>
    <w:rsid w:val="00120198"/>
    <w:rsid w:val="00124891"/>
    <w:rsid w:val="00131407"/>
    <w:rsid w:val="00136409"/>
    <w:rsid w:val="00140092"/>
    <w:rsid w:val="00144BCB"/>
    <w:rsid w:val="001517F7"/>
    <w:rsid w:val="00155396"/>
    <w:rsid w:val="00163CD8"/>
    <w:rsid w:val="00164439"/>
    <w:rsid w:val="00172A27"/>
    <w:rsid w:val="0017640E"/>
    <w:rsid w:val="00176C5F"/>
    <w:rsid w:val="00182623"/>
    <w:rsid w:val="00187FA1"/>
    <w:rsid w:val="00191460"/>
    <w:rsid w:val="00192D72"/>
    <w:rsid w:val="00194937"/>
    <w:rsid w:val="001952B7"/>
    <w:rsid w:val="001A220B"/>
    <w:rsid w:val="001B037B"/>
    <w:rsid w:val="001B5499"/>
    <w:rsid w:val="001C00C7"/>
    <w:rsid w:val="001C2206"/>
    <w:rsid w:val="001D418F"/>
    <w:rsid w:val="001D5855"/>
    <w:rsid w:val="001D5B13"/>
    <w:rsid w:val="001D5D86"/>
    <w:rsid w:val="001E42C8"/>
    <w:rsid w:val="001F3E7C"/>
    <w:rsid w:val="0020079D"/>
    <w:rsid w:val="002064EF"/>
    <w:rsid w:val="002103B3"/>
    <w:rsid w:val="00215D97"/>
    <w:rsid w:val="0022412A"/>
    <w:rsid w:val="002347CD"/>
    <w:rsid w:val="00251936"/>
    <w:rsid w:val="00255451"/>
    <w:rsid w:val="00272AD1"/>
    <w:rsid w:val="00294FC4"/>
    <w:rsid w:val="00295C8E"/>
    <w:rsid w:val="002A11BE"/>
    <w:rsid w:val="002A66FF"/>
    <w:rsid w:val="002A6C50"/>
    <w:rsid w:val="002B1CE5"/>
    <w:rsid w:val="002B388A"/>
    <w:rsid w:val="002C36FC"/>
    <w:rsid w:val="002C42F7"/>
    <w:rsid w:val="002D2816"/>
    <w:rsid w:val="002D35E7"/>
    <w:rsid w:val="002E5451"/>
    <w:rsid w:val="002E73BB"/>
    <w:rsid w:val="002F6625"/>
    <w:rsid w:val="0031189E"/>
    <w:rsid w:val="003179CA"/>
    <w:rsid w:val="00324B5A"/>
    <w:rsid w:val="0033179C"/>
    <w:rsid w:val="003332D2"/>
    <w:rsid w:val="003335A0"/>
    <w:rsid w:val="003451B3"/>
    <w:rsid w:val="00345A9E"/>
    <w:rsid w:val="00347D65"/>
    <w:rsid w:val="003521CE"/>
    <w:rsid w:val="003579AA"/>
    <w:rsid w:val="00366400"/>
    <w:rsid w:val="00370DE5"/>
    <w:rsid w:val="00374AD8"/>
    <w:rsid w:val="003779DA"/>
    <w:rsid w:val="003801FF"/>
    <w:rsid w:val="00380483"/>
    <w:rsid w:val="00381222"/>
    <w:rsid w:val="00383578"/>
    <w:rsid w:val="00390C62"/>
    <w:rsid w:val="003918AE"/>
    <w:rsid w:val="003955B1"/>
    <w:rsid w:val="00396828"/>
    <w:rsid w:val="003A10E3"/>
    <w:rsid w:val="003B07D7"/>
    <w:rsid w:val="003B17B1"/>
    <w:rsid w:val="003D0A85"/>
    <w:rsid w:val="003E08EC"/>
    <w:rsid w:val="003E0C6A"/>
    <w:rsid w:val="003E15E9"/>
    <w:rsid w:val="003F0A62"/>
    <w:rsid w:val="003F40AE"/>
    <w:rsid w:val="00415381"/>
    <w:rsid w:val="00417C5A"/>
    <w:rsid w:val="00420570"/>
    <w:rsid w:val="004220F3"/>
    <w:rsid w:val="00433827"/>
    <w:rsid w:val="00433DAD"/>
    <w:rsid w:val="004465A7"/>
    <w:rsid w:val="00454AA6"/>
    <w:rsid w:val="00461A32"/>
    <w:rsid w:val="00462DA3"/>
    <w:rsid w:val="00485A2D"/>
    <w:rsid w:val="004A1D82"/>
    <w:rsid w:val="004A550B"/>
    <w:rsid w:val="004B0C0B"/>
    <w:rsid w:val="004C3C87"/>
    <w:rsid w:val="004D0729"/>
    <w:rsid w:val="004E086C"/>
    <w:rsid w:val="004E19D3"/>
    <w:rsid w:val="00503B3F"/>
    <w:rsid w:val="00506124"/>
    <w:rsid w:val="00510F03"/>
    <w:rsid w:val="0051580F"/>
    <w:rsid w:val="00516B0F"/>
    <w:rsid w:val="005178B0"/>
    <w:rsid w:val="005202E1"/>
    <w:rsid w:val="00530C04"/>
    <w:rsid w:val="005434E8"/>
    <w:rsid w:val="00550D92"/>
    <w:rsid w:val="00554509"/>
    <w:rsid w:val="0057204C"/>
    <w:rsid w:val="00572E49"/>
    <w:rsid w:val="005762FA"/>
    <w:rsid w:val="00582550"/>
    <w:rsid w:val="0058364E"/>
    <w:rsid w:val="00585028"/>
    <w:rsid w:val="005940AC"/>
    <w:rsid w:val="005B062A"/>
    <w:rsid w:val="005B4184"/>
    <w:rsid w:val="005B511A"/>
    <w:rsid w:val="005D3812"/>
    <w:rsid w:val="005E217D"/>
    <w:rsid w:val="005E2469"/>
    <w:rsid w:val="005E65AA"/>
    <w:rsid w:val="005E7E34"/>
    <w:rsid w:val="005F0436"/>
    <w:rsid w:val="00600045"/>
    <w:rsid w:val="00602A1C"/>
    <w:rsid w:val="0060370D"/>
    <w:rsid w:val="0060515B"/>
    <w:rsid w:val="00607333"/>
    <w:rsid w:val="00607929"/>
    <w:rsid w:val="00634370"/>
    <w:rsid w:val="00634F7D"/>
    <w:rsid w:val="00635EB7"/>
    <w:rsid w:val="006472EC"/>
    <w:rsid w:val="00647810"/>
    <w:rsid w:val="00651339"/>
    <w:rsid w:val="006544B4"/>
    <w:rsid w:val="006549DE"/>
    <w:rsid w:val="00662832"/>
    <w:rsid w:val="00662FBB"/>
    <w:rsid w:val="00666C16"/>
    <w:rsid w:val="00670681"/>
    <w:rsid w:val="006732AB"/>
    <w:rsid w:val="00675593"/>
    <w:rsid w:val="00677AC6"/>
    <w:rsid w:val="00680ED8"/>
    <w:rsid w:val="00684C10"/>
    <w:rsid w:val="006872B1"/>
    <w:rsid w:val="00690DBC"/>
    <w:rsid w:val="00693847"/>
    <w:rsid w:val="0069569F"/>
    <w:rsid w:val="00696A45"/>
    <w:rsid w:val="006B2F76"/>
    <w:rsid w:val="006B2F99"/>
    <w:rsid w:val="006C4CA7"/>
    <w:rsid w:val="006C75B9"/>
    <w:rsid w:val="006D0845"/>
    <w:rsid w:val="006D1EC9"/>
    <w:rsid w:val="006D4B84"/>
    <w:rsid w:val="006D7F6E"/>
    <w:rsid w:val="006E0F38"/>
    <w:rsid w:val="006F101D"/>
    <w:rsid w:val="006F4D7D"/>
    <w:rsid w:val="006F62AE"/>
    <w:rsid w:val="00701130"/>
    <w:rsid w:val="00702E90"/>
    <w:rsid w:val="007061AB"/>
    <w:rsid w:val="0070754A"/>
    <w:rsid w:val="007105D6"/>
    <w:rsid w:val="00717CAE"/>
    <w:rsid w:val="00724CB9"/>
    <w:rsid w:val="00725CE3"/>
    <w:rsid w:val="00732A7E"/>
    <w:rsid w:val="00734925"/>
    <w:rsid w:val="00741D28"/>
    <w:rsid w:val="00745C55"/>
    <w:rsid w:val="007527A0"/>
    <w:rsid w:val="00755B3B"/>
    <w:rsid w:val="00760B6B"/>
    <w:rsid w:val="00773060"/>
    <w:rsid w:val="00774291"/>
    <w:rsid w:val="007774A0"/>
    <w:rsid w:val="00792E67"/>
    <w:rsid w:val="007A0E9D"/>
    <w:rsid w:val="007A40C3"/>
    <w:rsid w:val="007A41FD"/>
    <w:rsid w:val="007A48C6"/>
    <w:rsid w:val="007A6C27"/>
    <w:rsid w:val="007B3BC5"/>
    <w:rsid w:val="007C52E2"/>
    <w:rsid w:val="007C696C"/>
    <w:rsid w:val="007D40EF"/>
    <w:rsid w:val="007D5615"/>
    <w:rsid w:val="007E5982"/>
    <w:rsid w:val="007E6F7A"/>
    <w:rsid w:val="007F23FE"/>
    <w:rsid w:val="007F5AF0"/>
    <w:rsid w:val="007F72FA"/>
    <w:rsid w:val="00823679"/>
    <w:rsid w:val="00830026"/>
    <w:rsid w:val="00841878"/>
    <w:rsid w:val="00841F5E"/>
    <w:rsid w:val="0084357B"/>
    <w:rsid w:val="008443D7"/>
    <w:rsid w:val="00853D9C"/>
    <w:rsid w:val="008626C3"/>
    <w:rsid w:val="008705A3"/>
    <w:rsid w:val="00880411"/>
    <w:rsid w:val="008829A5"/>
    <w:rsid w:val="008A036B"/>
    <w:rsid w:val="008A1D17"/>
    <w:rsid w:val="008A2ED1"/>
    <w:rsid w:val="008A7674"/>
    <w:rsid w:val="008A77F2"/>
    <w:rsid w:val="008B5A68"/>
    <w:rsid w:val="008C0E2C"/>
    <w:rsid w:val="008C0FCC"/>
    <w:rsid w:val="008C53E7"/>
    <w:rsid w:val="008C5C4F"/>
    <w:rsid w:val="008D4B75"/>
    <w:rsid w:val="008D5323"/>
    <w:rsid w:val="008D6527"/>
    <w:rsid w:val="008E31FE"/>
    <w:rsid w:val="008E5314"/>
    <w:rsid w:val="008F08DC"/>
    <w:rsid w:val="008F4E47"/>
    <w:rsid w:val="008F5DAB"/>
    <w:rsid w:val="0090231D"/>
    <w:rsid w:val="009154A6"/>
    <w:rsid w:val="00927598"/>
    <w:rsid w:val="00927E40"/>
    <w:rsid w:val="00932E40"/>
    <w:rsid w:val="00950DC2"/>
    <w:rsid w:val="0095156B"/>
    <w:rsid w:val="00960F12"/>
    <w:rsid w:val="00964595"/>
    <w:rsid w:val="00970FD1"/>
    <w:rsid w:val="009A5CC3"/>
    <w:rsid w:val="009A789E"/>
    <w:rsid w:val="009B06AB"/>
    <w:rsid w:val="009B2E45"/>
    <w:rsid w:val="009D27DE"/>
    <w:rsid w:val="009E01CC"/>
    <w:rsid w:val="009E5E84"/>
    <w:rsid w:val="009E7D8C"/>
    <w:rsid w:val="009F1765"/>
    <w:rsid w:val="009F7B38"/>
    <w:rsid w:val="00A04400"/>
    <w:rsid w:val="00A12B8C"/>
    <w:rsid w:val="00A14CBE"/>
    <w:rsid w:val="00A22C4D"/>
    <w:rsid w:val="00A23A75"/>
    <w:rsid w:val="00A27C3C"/>
    <w:rsid w:val="00A347EA"/>
    <w:rsid w:val="00A34A5F"/>
    <w:rsid w:val="00A36CFF"/>
    <w:rsid w:val="00A36F2C"/>
    <w:rsid w:val="00A40D9F"/>
    <w:rsid w:val="00A47173"/>
    <w:rsid w:val="00A509B6"/>
    <w:rsid w:val="00A543BA"/>
    <w:rsid w:val="00A54723"/>
    <w:rsid w:val="00A54F75"/>
    <w:rsid w:val="00A54F7F"/>
    <w:rsid w:val="00A67942"/>
    <w:rsid w:val="00A72291"/>
    <w:rsid w:val="00A825A9"/>
    <w:rsid w:val="00A85134"/>
    <w:rsid w:val="00A87877"/>
    <w:rsid w:val="00A92A76"/>
    <w:rsid w:val="00A95427"/>
    <w:rsid w:val="00AA0132"/>
    <w:rsid w:val="00AD23A8"/>
    <w:rsid w:val="00AD23C2"/>
    <w:rsid w:val="00AF09A7"/>
    <w:rsid w:val="00AF175F"/>
    <w:rsid w:val="00AF35FE"/>
    <w:rsid w:val="00AF572A"/>
    <w:rsid w:val="00B14D6E"/>
    <w:rsid w:val="00B21A49"/>
    <w:rsid w:val="00B30F3C"/>
    <w:rsid w:val="00B527DA"/>
    <w:rsid w:val="00B5282C"/>
    <w:rsid w:val="00B72634"/>
    <w:rsid w:val="00B76D90"/>
    <w:rsid w:val="00B85AFE"/>
    <w:rsid w:val="00B9114D"/>
    <w:rsid w:val="00B95948"/>
    <w:rsid w:val="00B9687E"/>
    <w:rsid w:val="00BA3560"/>
    <w:rsid w:val="00BA3CBC"/>
    <w:rsid w:val="00BA46A6"/>
    <w:rsid w:val="00BA6AEE"/>
    <w:rsid w:val="00BB1AA7"/>
    <w:rsid w:val="00BB27FE"/>
    <w:rsid w:val="00BC1987"/>
    <w:rsid w:val="00BD62C6"/>
    <w:rsid w:val="00BD7B2C"/>
    <w:rsid w:val="00BE3389"/>
    <w:rsid w:val="00BF0113"/>
    <w:rsid w:val="00BF2185"/>
    <w:rsid w:val="00BF25A4"/>
    <w:rsid w:val="00C00F90"/>
    <w:rsid w:val="00C020C2"/>
    <w:rsid w:val="00C02D54"/>
    <w:rsid w:val="00C034B0"/>
    <w:rsid w:val="00C116B4"/>
    <w:rsid w:val="00C162FF"/>
    <w:rsid w:val="00C213CB"/>
    <w:rsid w:val="00C27C4D"/>
    <w:rsid w:val="00C375F1"/>
    <w:rsid w:val="00C41723"/>
    <w:rsid w:val="00C64E3D"/>
    <w:rsid w:val="00C65B8B"/>
    <w:rsid w:val="00C70557"/>
    <w:rsid w:val="00C7143A"/>
    <w:rsid w:val="00C7279B"/>
    <w:rsid w:val="00C74A36"/>
    <w:rsid w:val="00C776C4"/>
    <w:rsid w:val="00C82733"/>
    <w:rsid w:val="00C841E5"/>
    <w:rsid w:val="00C930E9"/>
    <w:rsid w:val="00CA5C4E"/>
    <w:rsid w:val="00CB0DDE"/>
    <w:rsid w:val="00CB7D88"/>
    <w:rsid w:val="00CC0ED7"/>
    <w:rsid w:val="00CC31FC"/>
    <w:rsid w:val="00CC4DED"/>
    <w:rsid w:val="00CD6234"/>
    <w:rsid w:val="00CD6651"/>
    <w:rsid w:val="00CD69E3"/>
    <w:rsid w:val="00CE44ED"/>
    <w:rsid w:val="00CE6E0A"/>
    <w:rsid w:val="00CF1821"/>
    <w:rsid w:val="00CF2E3B"/>
    <w:rsid w:val="00CF4B00"/>
    <w:rsid w:val="00CF4E4B"/>
    <w:rsid w:val="00D034B3"/>
    <w:rsid w:val="00D05BE6"/>
    <w:rsid w:val="00D102D3"/>
    <w:rsid w:val="00D17480"/>
    <w:rsid w:val="00D204A9"/>
    <w:rsid w:val="00D244FD"/>
    <w:rsid w:val="00D37FEA"/>
    <w:rsid w:val="00D42219"/>
    <w:rsid w:val="00D452F9"/>
    <w:rsid w:val="00D5048E"/>
    <w:rsid w:val="00D73446"/>
    <w:rsid w:val="00D765C9"/>
    <w:rsid w:val="00D7676B"/>
    <w:rsid w:val="00D86F22"/>
    <w:rsid w:val="00D879C9"/>
    <w:rsid w:val="00DA1D51"/>
    <w:rsid w:val="00DA7BB3"/>
    <w:rsid w:val="00DB7639"/>
    <w:rsid w:val="00DC20BF"/>
    <w:rsid w:val="00DC3CEF"/>
    <w:rsid w:val="00DE7F4B"/>
    <w:rsid w:val="00E05977"/>
    <w:rsid w:val="00E22B07"/>
    <w:rsid w:val="00E30565"/>
    <w:rsid w:val="00E375D2"/>
    <w:rsid w:val="00E40078"/>
    <w:rsid w:val="00E40884"/>
    <w:rsid w:val="00E418FA"/>
    <w:rsid w:val="00E470EA"/>
    <w:rsid w:val="00E50DFF"/>
    <w:rsid w:val="00E615C6"/>
    <w:rsid w:val="00E747FF"/>
    <w:rsid w:val="00E7627E"/>
    <w:rsid w:val="00E8725C"/>
    <w:rsid w:val="00E90007"/>
    <w:rsid w:val="00E94F7D"/>
    <w:rsid w:val="00E979DD"/>
    <w:rsid w:val="00EB0092"/>
    <w:rsid w:val="00EB0931"/>
    <w:rsid w:val="00EB47F0"/>
    <w:rsid w:val="00ED7A85"/>
    <w:rsid w:val="00EE6083"/>
    <w:rsid w:val="00EF0A79"/>
    <w:rsid w:val="00EF0BBE"/>
    <w:rsid w:val="00EF5790"/>
    <w:rsid w:val="00F02758"/>
    <w:rsid w:val="00F05C15"/>
    <w:rsid w:val="00F07D7B"/>
    <w:rsid w:val="00F17A15"/>
    <w:rsid w:val="00F2564D"/>
    <w:rsid w:val="00F32D48"/>
    <w:rsid w:val="00F5351E"/>
    <w:rsid w:val="00F54DBD"/>
    <w:rsid w:val="00F566C3"/>
    <w:rsid w:val="00F71883"/>
    <w:rsid w:val="00F76057"/>
    <w:rsid w:val="00F76126"/>
    <w:rsid w:val="00F847AF"/>
    <w:rsid w:val="00F86ECF"/>
    <w:rsid w:val="00F927B9"/>
    <w:rsid w:val="00F959CD"/>
    <w:rsid w:val="00F97D3F"/>
    <w:rsid w:val="00FA6A73"/>
    <w:rsid w:val="00FD0860"/>
    <w:rsid w:val="00FD35D0"/>
    <w:rsid w:val="00FE646A"/>
    <w:rsid w:val="01AD57CC"/>
    <w:rsid w:val="033D28D9"/>
    <w:rsid w:val="05F46BB4"/>
    <w:rsid w:val="062B1870"/>
    <w:rsid w:val="076A3B7D"/>
    <w:rsid w:val="07832AF3"/>
    <w:rsid w:val="091677DB"/>
    <w:rsid w:val="0B29560E"/>
    <w:rsid w:val="0CA94871"/>
    <w:rsid w:val="0EFA4E5D"/>
    <w:rsid w:val="0FA0183D"/>
    <w:rsid w:val="0FFD7C8F"/>
    <w:rsid w:val="10101E66"/>
    <w:rsid w:val="101D5981"/>
    <w:rsid w:val="11FF2E7A"/>
    <w:rsid w:val="12272710"/>
    <w:rsid w:val="12847DDB"/>
    <w:rsid w:val="15942D52"/>
    <w:rsid w:val="16C06E77"/>
    <w:rsid w:val="1E86610F"/>
    <w:rsid w:val="21F81381"/>
    <w:rsid w:val="21F93E68"/>
    <w:rsid w:val="25780405"/>
    <w:rsid w:val="264F667E"/>
    <w:rsid w:val="27BA3449"/>
    <w:rsid w:val="27FB25A2"/>
    <w:rsid w:val="2D762510"/>
    <w:rsid w:val="2F833E4A"/>
    <w:rsid w:val="2FD76EAA"/>
    <w:rsid w:val="305D5219"/>
    <w:rsid w:val="323D132E"/>
    <w:rsid w:val="368E659E"/>
    <w:rsid w:val="38000EAE"/>
    <w:rsid w:val="38AF2D24"/>
    <w:rsid w:val="396B27D8"/>
    <w:rsid w:val="3D1D36E6"/>
    <w:rsid w:val="3DA11D84"/>
    <w:rsid w:val="3E912D31"/>
    <w:rsid w:val="3FAB4FF4"/>
    <w:rsid w:val="40A95327"/>
    <w:rsid w:val="422D093E"/>
    <w:rsid w:val="423E3FC9"/>
    <w:rsid w:val="428F32E2"/>
    <w:rsid w:val="42AD79F4"/>
    <w:rsid w:val="44163F9C"/>
    <w:rsid w:val="48360508"/>
    <w:rsid w:val="491744BF"/>
    <w:rsid w:val="4A5E1756"/>
    <w:rsid w:val="4D226154"/>
    <w:rsid w:val="50591CBD"/>
    <w:rsid w:val="546C52AC"/>
    <w:rsid w:val="558B5E18"/>
    <w:rsid w:val="5F7F4E1C"/>
    <w:rsid w:val="621D7022"/>
    <w:rsid w:val="6355030F"/>
    <w:rsid w:val="63D649CC"/>
    <w:rsid w:val="642025B7"/>
    <w:rsid w:val="64417710"/>
    <w:rsid w:val="6548120A"/>
    <w:rsid w:val="663464B5"/>
    <w:rsid w:val="72211002"/>
    <w:rsid w:val="723B0D27"/>
    <w:rsid w:val="7319440A"/>
    <w:rsid w:val="75073811"/>
    <w:rsid w:val="7C68777B"/>
    <w:rsid w:val="7CFC6B69"/>
    <w:rsid w:val="7D53622B"/>
    <w:rsid w:val="7EF23C93"/>
    <w:rsid w:val="7F053FFD"/>
    <w:rsid w:val="7FF6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qFormat="1" w:unhideWhenUsed="0" w:uiPriority="0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4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4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4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jc w:val="center"/>
      <w:outlineLvl w:val="6"/>
    </w:pPr>
    <w:rPr>
      <w:b/>
    </w:rPr>
  </w:style>
  <w:style w:type="paragraph" w:styleId="10">
    <w:name w:val="heading 8"/>
    <w:basedOn w:val="1"/>
    <w:next w:val="1"/>
    <w:qFormat/>
    <w:uiPriority w:val="0"/>
    <w:pPr>
      <w:keepNext/>
      <w:jc w:val="center"/>
      <w:outlineLvl w:val="7"/>
    </w:pPr>
    <w:rPr>
      <w:rFonts w:ascii="黑体" w:eastAsia="黑体"/>
      <w:b/>
      <w:bCs/>
      <w:sz w:val="24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11">
    <w:name w:val="List 3"/>
    <w:basedOn w:val="1"/>
    <w:qFormat/>
    <w:uiPriority w:val="0"/>
    <w:pPr>
      <w:ind w:left="1260" w:hanging="420"/>
    </w:pPr>
  </w:style>
  <w:style w:type="paragraph" w:styleId="12">
    <w:name w:val="List Bullet 4"/>
    <w:basedOn w:val="1"/>
    <w:qFormat/>
    <w:uiPriority w:val="0"/>
    <w:pPr>
      <w:numPr>
        <w:ilvl w:val="0"/>
        <w:numId w:val="1"/>
      </w:numPr>
    </w:pPr>
  </w:style>
  <w:style w:type="paragraph" w:styleId="13">
    <w:name w:val="List Bullet"/>
    <w:basedOn w:val="1"/>
    <w:qFormat/>
    <w:uiPriority w:val="0"/>
    <w:pPr>
      <w:numPr>
        <w:ilvl w:val="0"/>
        <w:numId w:val="2"/>
      </w:numPr>
    </w:pPr>
  </w:style>
  <w:style w:type="paragraph" w:styleId="14">
    <w:name w:val="annotation text"/>
    <w:basedOn w:val="1"/>
    <w:link w:val="38"/>
    <w:qFormat/>
    <w:uiPriority w:val="0"/>
    <w:pPr>
      <w:jc w:val="left"/>
    </w:pPr>
  </w:style>
  <w:style w:type="paragraph" w:styleId="15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16">
    <w:name w:val="Body Text"/>
    <w:basedOn w:val="1"/>
    <w:link w:val="39"/>
    <w:qFormat/>
    <w:uiPriority w:val="0"/>
    <w:pPr>
      <w:jc w:val="center"/>
    </w:pPr>
  </w:style>
  <w:style w:type="paragraph" w:styleId="17">
    <w:name w:val="Body Text Indent"/>
    <w:basedOn w:val="1"/>
    <w:qFormat/>
    <w:uiPriority w:val="0"/>
    <w:pPr>
      <w:spacing w:after="120"/>
      <w:ind w:left="420"/>
    </w:pPr>
  </w:style>
  <w:style w:type="paragraph" w:styleId="18">
    <w:name w:val="List 2"/>
    <w:basedOn w:val="1"/>
    <w:qFormat/>
    <w:uiPriority w:val="0"/>
    <w:pPr>
      <w:ind w:left="840" w:hanging="420"/>
    </w:pPr>
  </w:style>
  <w:style w:type="paragraph" w:styleId="19">
    <w:name w:val="List Bullet 2"/>
    <w:basedOn w:val="1"/>
    <w:qFormat/>
    <w:uiPriority w:val="0"/>
    <w:pPr>
      <w:numPr>
        <w:ilvl w:val="0"/>
        <w:numId w:val="4"/>
      </w:numPr>
    </w:pPr>
  </w:style>
  <w:style w:type="paragraph" w:styleId="20">
    <w:name w:val="Plain Text"/>
    <w:basedOn w:val="1"/>
    <w:qFormat/>
    <w:uiPriority w:val="0"/>
    <w:rPr>
      <w:rFonts w:ascii="宋体" w:hAnsi="Courier New"/>
      <w:szCs w:val="20"/>
    </w:rPr>
  </w:style>
  <w:style w:type="paragraph" w:styleId="21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kern w:val="0"/>
      <w:sz w:val="24"/>
      <w:szCs w:val="20"/>
    </w:rPr>
  </w:style>
  <w:style w:type="paragraph" w:styleId="22">
    <w:name w:val="Balloon Text"/>
    <w:basedOn w:val="1"/>
    <w:qFormat/>
    <w:uiPriority w:val="0"/>
    <w:rPr>
      <w:sz w:val="18"/>
      <w:szCs w:val="18"/>
    </w:rPr>
  </w:style>
  <w:style w:type="paragraph" w:styleId="23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List"/>
    <w:basedOn w:val="1"/>
    <w:qFormat/>
    <w:uiPriority w:val="0"/>
    <w:pPr>
      <w:ind w:left="420" w:hanging="420"/>
    </w:pPr>
  </w:style>
  <w:style w:type="paragraph" w:styleId="26">
    <w:name w:val="List Continue 2"/>
    <w:basedOn w:val="1"/>
    <w:qFormat/>
    <w:uiPriority w:val="0"/>
    <w:pPr>
      <w:spacing w:after="120"/>
      <w:ind w:left="840"/>
    </w:pPr>
  </w:style>
  <w:style w:type="paragraph" w:styleId="2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8">
    <w:name w:val="Body Text First Indent 2"/>
    <w:basedOn w:val="17"/>
    <w:qFormat/>
    <w:uiPriority w:val="0"/>
    <w:pPr>
      <w:ind w:firstLine="210"/>
    </w:pPr>
  </w:style>
  <w:style w:type="table" w:styleId="30">
    <w:name w:val="Table Grid"/>
    <w:basedOn w:val="2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qFormat/>
    <w:uiPriority w:val="0"/>
  </w:style>
  <w:style w:type="character" w:styleId="33">
    <w:name w:val="FollowedHyperlink"/>
    <w:qFormat/>
    <w:uiPriority w:val="0"/>
    <w:rPr>
      <w:color w:val="800080"/>
      <w:u w:val="single"/>
    </w:rPr>
  </w:style>
  <w:style w:type="character" w:styleId="34">
    <w:name w:val="Hyperlink"/>
    <w:qFormat/>
    <w:uiPriority w:val="0"/>
    <w:rPr>
      <w:color w:val="0000FF"/>
      <w:u w:val="single"/>
    </w:rPr>
  </w:style>
  <w:style w:type="character" w:styleId="35">
    <w:name w:val="annotation reference"/>
    <w:basedOn w:val="31"/>
    <w:semiHidden/>
    <w:unhideWhenUsed/>
    <w:qFormat/>
    <w:uiPriority w:val="99"/>
    <w:rPr>
      <w:sz w:val="21"/>
      <w:szCs w:val="21"/>
    </w:rPr>
  </w:style>
  <w:style w:type="character" w:customStyle="1" w:styleId="36">
    <w:name w:val="页脚 字符"/>
    <w:link w:val="23"/>
    <w:qFormat/>
    <w:uiPriority w:val="0"/>
    <w:rPr>
      <w:kern w:val="2"/>
      <w:sz w:val="18"/>
      <w:szCs w:val="18"/>
    </w:rPr>
  </w:style>
  <w:style w:type="paragraph" w:styleId="3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8">
    <w:name w:val="批注文字 字符"/>
    <w:link w:val="14"/>
    <w:qFormat/>
    <w:uiPriority w:val="0"/>
    <w:rPr>
      <w:kern w:val="2"/>
      <w:sz w:val="21"/>
      <w:szCs w:val="24"/>
    </w:rPr>
  </w:style>
  <w:style w:type="character" w:customStyle="1" w:styleId="39">
    <w:name w:val="正文文本 字符"/>
    <w:basedOn w:val="31"/>
    <w:link w:val="16"/>
    <w:qFormat/>
    <w:uiPriority w:val="0"/>
    <w:rPr>
      <w:kern w:val="2"/>
      <w:sz w:val="21"/>
      <w:szCs w:val="24"/>
    </w:rPr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4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FADB-4D17-400D-8D76-E88E5EC7F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三星九千</Company>
  <Pages>5</Pages>
  <Words>2491</Words>
  <Characters>2628</Characters>
  <Lines>21</Lines>
  <Paragraphs>6</Paragraphs>
  <TotalTime>4</TotalTime>
  <ScaleCrop>false</ScaleCrop>
  <LinksUpToDate>false</LinksUpToDate>
  <CharactersWithSpaces>2775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2025-06-26T02:05:00Z</dcterms:created>
  <dc:creator>moon</dc:creator>
  <cp:lastModifiedBy>综合部-李立强</cp:lastModifiedBy>
  <cp:lastPrinted>2025-07-17T07:22:00Z</cp:lastPrinted>
  <dcterms:modified xsi:type="dcterms:W3CDTF">2025-10-24T00:15:32Z</dcterms:modified>
  <dc:title>环境管理体系认证（审核）合同书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BF1294FE58ED4064987E94F19AD3F836_13</vt:lpwstr>
  </property>
  <property fmtid="{D5CDD505-2E9C-101B-9397-08002B2CF9AE}" pid="4" name="KSOTemplateDocerSaveRecord">
    <vt:lpwstr>eyJoZGlkIjoiZTMxMDUzYTQ3YTk5YjVkY2QzMjA0MzNiODViYmQ4MjciLCJ1c2VySWQiOiIxMTM3ODkyNiJ9</vt:lpwstr>
  </property>
</Properties>
</file>